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33E" w:rsidRDefault="00B842AE" w:rsidP="00AD533E">
      <w:pPr>
        <w:jc w:val="center"/>
        <w:rPr>
          <w:rFonts w:ascii="Times New Roman" w:hAnsi="Times New Roman" w:cs="Times New Roman"/>
          <w:b/>
          <w:sz w:val="28"/>
          <w:szCs w:val="28"/>
        </w:rPr>
      </w:pPr>
      <w:r w:rsidRPr="00B842AE">
        <w:rPr>
          <w:rFonts w:cs="Times New Roman"/>
          <w:sz w:val="28"/>
          <w:szCs w:val="28"/>
        </w:rPr>
        <w:t xml:space="preserve"> </w:t>
      </w:r>
      <w:r w:rsidRPr="00B842AE">
        <w:rPr>
          <w:rFonts w:ascii="Times New Roman" w:hAnsi="Times New Roman" w:cs="Times New Roman"/>
          <w:b/>
          <w:sz w:val="28"/>
          <w:szCs w:val="28"/>
        </w:rPr>
        <w:t>HUBUNGAN ANTARA PROTEINURIA DENGAN JUMLAH TROMBOSIT PADA PASIEN INFEKSI DENGUE</w:t>
      </w:r>
    </w:p>
    <w:p w:rsidR="00B842AE" w:rsidRDefault="00B842AE" w:rsidP="00AD533E">
      <w:pPr>
        <w:jc w:val="center"/>
        <w:rPr>
          <w:rFonts w:ascii="Times New Roman" w:hAnsi="Times New Roman" w:cs="Times New Roman"/>
          <w:b/>
          <w:sz w:val="28"/>
          <w:szCs w:val="28"/>
        </w:rPr>
      </w:pPr>
    </w:p>
    <w:p w:rsidR="00B842AE" w:rsidRPr="00B842AE" w:rsidRDefault="00B842AE" w:rsidP="00AD533E">
      <w:pPr>
        <w:jc w:val="center"/>
        <w:rPr>
          <w:rFonts w:ascii="Times New Roman" w:hAnsi="Times New Roman" w:cs="Times New Roman"/>
          <w:b/>
          <w:sz w:val="28"/>
          <w:szCs w:val="28"/>
        </w:rPr>
      </w:pPr>
    </w:p>
    <w:p w:rsidR="00B842AE" w:rsidRPr="00B842AE" w:rsidRDefault="00B842AE" w:rsidP="00B842AE">
      <w:pPr>
        <w:jc w:val="center"/>
        <w:outlineLvl w:val="2"/>
        <w:rPr>
          <w:rFonts w:ascii="Times New Roman" w:eastAsia="Times New Roman" w:hAnsi="Times New Roman"/>
          <w:b/>
          <w:bCs/>
          <w:sz w:val="22"/>
          <w:szCs w:val="22"/>
        </w:rPr>
      </w:pPr>
      <w:r w:rsidRPr="00B842AE">
        <w:rPr>
          <w:rFonts w:ascii="Times New Roman" w:eastAsia="Times New Roman" w:hAnsi="Times New Roman"/>
          <w:b/>
          <w:bCs/>
          <w:sz w:val="22"/>
          <w:szCs w:val="22"/>
        </w:rPr>
        <w:t>Acivrida Mega Charisma</w:t>
      </w:r>
      <w:r w:rsidRPr="00B842AE">
        <w:rPr>
          <w:rFonts w:ascii="Times New Roman" w:eastAsia="Times New Roman" w:hAnsi="Times New Roman"/>
          <w:bCs/>
          <w:sz w:val="22"/>
          <w:szCs w:val="22"/>
          <w:vertAlign w:val="superscript"/>
        </w:rPr>
        <w:t>1</w:t>
      </w:r>
      <w:r w:rsidRPr="00B842AE">
        <w:rPr>
          <w:rFonts w:ascii="Times New Roman" w:eastAsia="Times New Roman" w:hAnsi="Times New Roman"/>
          <w:b/>
          <w:bCs/>
          <w:sz w:val="22"/>
          <w:szCs w:val="22"/>
        </w:rPr>
        <w:t>, Elis Anita Farida</w:t>
      </w:r>
      <w:r w:rsidRPr="00B842AE">
        <w:rPr>
          <w:rFonts w:ascii="Times New Roman" w:eastAsia="Times New Roman" w:hAnsi="Times New Roman"/>
          <w:b/>
          <w:bCs/>
          <w:sz w:val="22"/>
          <w:szCs w:val="22"/>
          <w:vertAlign w:val="superscript"/>
        </w:rPr>
        <w:t>2</w:t>
      </w:r>
      <w:r w:rsidRPr="00B842AE">
        <w:rPr>
          <w:rFonts w:ascii="Times New Roman" w:eastAsia="Times New Roman" w:hAnsi="Times New Roman"/>
          <w:b/>
          <w:bCs/>
          <w:sz w:val="22"/>
          <w:szCs w:val="22"/>
        </w:rPr>
        <w:t>, Farida Anwari</w:t>
      </w:r>
      <w:r w:rsidRPr="00B842AE">
        <w:rPr>
          <w:rFonts w:ascii="Times New Roman" w:eastAsia="Times New Roman" w:hAnsi="Times New Roman"/>
          <w:b/>
          <w:bCs/>
          <w:sz w:val="22"/>
          <w:szCs w:val="22"/>
          <w:vertAlign w:val="superscript"/>
        </w:rPr>
        <w:t>3</w:t>
      </w:r>
    </w:p>
    <w:p w:rsidR="00B842AE" w:rsidRPr="00083EEF" w:rsidRDefault="00B842AE" w:rsidP="00B842AE">
      <w:pPr>
        <w:jc w:val="center"/>
        <w:rPr>
          <w:rFonts w:ascii="Times New Roman" w:eastAsia="Times New Roman" w:hAnsi="Times New Roman"/>
          <w:iCs/>
        </w:rPr>
      </w:pPr>
      <w:r w:rsidRPr="00083EEF">
        <w:rPr>
          <w:rFonts w:ascii="Times New Roman" w:eastAsia="Times New Roman" w:hAnsi="Times New Roman"/>
          <w:iCs/>
          <w:vertAlign w:val="superscript"/>
        </w:rPr>
        <w:t>123</w:t>
      </w:r>
      <w:r w:rsidRPr="00083EEF">
        <w:rPr>
          <w:rFonts w:ascii="Times New Roman" w:eastAsia="Times New Roman" w:hAnsi="Times New Roman"/>
          <w:iCs/>
        </w:rPr>
        <w:t>DIIITeknologi Laboratorium Medis, STIKES Rumah Sakit Anwar Medika</w:t>
      </w:r>
    </w:p>
    <w:p w:rsidR="00AD533E" w:rsidRPr="00300E0A" w:rsidRDefault="00AD533E" w:rsidP="00AD533E">
      <w:pPr>
        <w:jc w:val="center"/>
        <w:rPr>
          <w:rFonts w:ascii="Times New Roman" w:hAnsi="Times New Roman" w:cs="Times New Roman"/>
          <w:lang w:val="en-US"/>
        </w:rPr>
      </w:pPr>
    </w:p>
    <w:p w:rsidR="00AD533E" w:rsidRPr="00300E0A" w:rsidRDefault="00AD533E" w:rsidP="00AD533E">
      <w:pPr>
        <w:spacing w:line="277" w:lineRule="exact"/>
        <w:rPr>
          <w:rFonts w:ascii="Times New Roman" w:eastAsia="Times New Roman" w:hAnsi="Times New Roman" w:cs="Times New Roman"/>
          <w:sz w:val="24"/>
        </w:rPr>
      </w:pPr>
    </w:p>
    <w:p w:rsidR="00AD533E" w:rsidRPr="00300E0A" w:rsidRDefault="00AD533E" w:rsidP="00AD533E">
      <w:pPr>
        <w:spacing w:line="357" w:lineRule="exact"/>
        <w:rPr>
          <w:rFonts w:ascii="Times New Roman" w:eastAsia="Times New Roman" w:hAnsi="Times New Roman" w:cs="Times New Roman"/>
          <w:sz w:val="24"/>
        </w:rPr>
      </w:pPr>
    </w:p>
    <w:p w:rsidR="00AD533E" w:rsidRPr="00300E0A" w:rsidRDefault="00AD533E" w:rsidP="00AD533E">
      <w:pPr>
        <w:spacing w:line="0" w:lineRule="atLeast"/>
        <w:rPr>
          <w:rFonts w:ascii="Times New Roman" w:eastAsia="Times New Roman" w:hAnsi="Times New Roman" w:cs="Times New Roman"/>
          <w:b/>
        </w:rPr>
      </w:pPr>
      <w:r w:rsidRPr="00300E0A">
        <w:rPr>
          <w:rFonts w:ascii="Times New Roman" w:eastAsia="Times New Roman" w:hAnsi="Times New Roman" w:cs="Times New Roman"/>
          <w:b/>
        </w:rPr>
        <w:t xml:space="preserve">Abstrak </w:t>
      </w:r>
      <w:r w:rsidRPr="00300E0A">
        <w:rPr>
          <w:rFonts w:ascii="Times New Roman" w:hAnsi="Times New Roman" w:cs="Times New Roman"/>
          <w:b/>
          <w:lang w:val="en-US"/>
        </w:rPr>
        <w:t xml:space="preserve">(Times New Roman, 10 </w:t>
      </w:r>
      <w:proofErr w:type="spellStart"/>
      <w:r w:rsidRPr="00300E0A">
        <w:rPr>
          <w:rFonts w:ascii="Times New Roman" w:hAnsi="Times New Roman" w:cs="Times New Roman"/>
          <w:b/>
          <w:lang w:val="en-US"/>
        </w:rPr>
        <w:t>pt</w:t>
      </w:r>
      <w:proofErr w:type="spellEnd"/>
      <w:r w:rsidRPr="00300E0A">
        <w:rPr>
          <w:rFonts w:ascii="Times New Roman" w:hAnsi="Times New Roman" w:cs="Times New Roman"/>
          <w:b/>
          <w:lang w:val="en-US"/>
        </w:rPr>
        <w:t>, Bold, Capitalize Each Word).</w:t>
      </w:r>
    </w:p>
    <w:p w:rsidR="00AD533E" w:rsidRPr="00300E0A" w:rsidRDefault="00AD533E" w:rsidP="00AD533E">
      <w:pPr>
        <w:spacing w:line="234" w:lineRule="exact"/>
        <w:rPr>
          <w:rFonts w:ascii="Times New Roman" w:eastAsia="Times New Roman" w:hAnsi="Times New Roman" w:cs="Times New Roman"/>
          <w:sz w:val="24"/>
        </w:rPr>
      </w:pPr>
    </w:p>
    <w:p w:rsidR="00B842AE" w:rsidRPr="00B50E11" w:rsidRDefault="00B842AE" w:rsidP="00B842AE">
      <w:pPr>
        <w:jc w:val="both"/>
        <w:rPr>
          <w:rFonts w:ascii="Times New Roman" w:hAnsi="Times New Roman" w:cs="Times New Roman"/>
        </w:rPr>
      </w:pPr>
      <w:r w:rsidRPr="00B50E11">
        <w:rPr>
          <w:rFonts w:ascii="Times New Roman" w:hAnsi="Times New Roman" w:cs="Times New Roman"/>
        </w:rPr>
        <w:t xml:space="preserve">Dengue merupakan penyakit infeksi virus yang sering menimbulkan morbiditas dan motalitas cukup tinggi di Indonesia setiap tahunnya. Jumlah trombosit merupakan salah satu parameter yang dapat dijadikan indikasi dalam diagnosis penyakit ini. Dalam perkembangannya, pada infeksi dengue berat sering menyebabkan terjadinya proteinuria melalui mekanisme kebocoran plasma , kondisi akan berlangsung seiring betambah beratnya penyakit. Penelitian ini bertujuan mencari informasi adakah hubungna antara trombositopenia yang dengan kejadian proteinuria pada infeksi dengue.Jenis penelitian ini adalah analitik retrospektif dengan design cross-sectional, data diambil dari rekam medis di laboratorium Klinik Vita  Medika bulan Maret – Juni tahun 2020, dimana data yang sama juga digunakan pada penelitian sebelumnya.Data dianalisis dengan uji korelasi Spearman. Hasil dari penelitian menunjukkan terdapat hubungan antara jumlah trombosit dengan kejadian proteinuria pada infeksi dengue dengan nilai p=0.002 (p&lt;0.05). Hal ini ditunjukkan dengan nilai mean,median,maksimal dan minimal jumlah trombosit pada responden dengan proteinuria lebih rendah  dari responden tanpa proteinuria. </w:t>
      </w:r>
    </w:p>
    <w:p w:rsidR="00AD533E" w:rsidRPr="00300E0A" w:rsidRDefault="00AD533E" w:rsidP="00AD533E">
      <w:pPr>
        <w:jc w:val="both"/>
        <w:rPr>
          <w:rFonts w:ascii="Times New Roman" w:hAnsi="Times New Roman" w:cs="Times New Roman"/>
        </w:rPr>
      </w:pPr>
    </w:p>
    <w:p w:rsidR="00AD533E" w:rsidRPr="00300E0A" w:rsidRDefault="00AD533E" w:rsidP="00AD533E">
      <w:pPr>
        <w:jc w:val="both"/>
        <w:rPr>
          <w:rFonts w:ascii="Times New Roman" w:hAnsi="Times New Roman" w:cs="Times New Roman"/>
          <w:lang w:val="en-US"/>
        </w:rPr>
      </w:pPr>
      <w:r w:rsidRPr="00300E0A">
        <w:rPr>
          <w:rFonts w:ascii="Times New Roman" w:hAnsi="Times New Roman" w:cs="Times New Roman"/>
          <w:b/>
        </w:rPr>
        <w:t>Kata Kunci :</w:t>
      </w:r>
      <w:r w:rsidRPr="00300E0A">
        <w:rPr>
          <w:rFonts w:ascii="Times New Roman" w:hAnsi="Times New Roman" w:cs="Times New Roman"/>
        </w:rPr>
        <w:t xml:space="preserve"> </w:t>
      </w:r>
      <w:r w:rsidR="00B842AE" w:rsidRPr="00B50E11">
        <w:rPr>
          <w:rFonts w:ascii="Times New Roman" w:hAnsi="Times New Roman" w:cs="Times New Roman"/>
        </w:rPr>
        <w:t>Infeksi dengue, proteinuria, jumlah trombosit</w:t>
      </w:r>
    </w:p>
    <w:p w:rsidR="00AD533E" w:rsidRPr="00300E0A" w:rsidRDefault="00AD533E" w:rsidP="00AD533E">
      <w:pPr>
        <w:spacing w:line="200" w:lineRule="exact"/>
        <w:rPr>
          <w:rFonts w:ascii="Times New Roman" w:eastAsia="Times New Roman" w:hAnsi="Times New Roman" w:cs="Times New Roman"/>
          <w:sz w:val="24"/>
        </w:rPr>
      </w:pPr>
    </w:p>
    <w:p w:rsidR="00AD533E" w:rsidRPr="00300E0A" w:rsidRDefault="00AD533E" w:rsidP="00AD533E">
      <w:pPr>
        <w:spacing w:line="200" w:lineRule="exact"/>
        <w:rPr>
          <w:rFonts w:ascii="Times New Roman" w:eastAsia="Times New Roman" w:hAnsi="Times New Roman" w:cs="Times New Roman"/>
          <w:sz w:val="24"/>
        </w:rPr>
      </w:pPr>
    </w:p>
    <w:p w:rsidR="00AD533E" w:rsidRPr="00300E0A" w:rsidRDefault="00AD533E" w:rsidP="00AD533E">
      <w:pPr>
        <w:spacing w:line="364" w:lineRule="exact"/>
        <w:rPr>
          <w:rFonts w:ascii="Times New Roman" w:eastAsia="Times New Roman" w:hAnsi="Times New Roman" w:cs="Times New Roman"/>
          <w:sz w:val="24"/>
        </w:rPr>
      </w:pPr>
    </w:p>
    <w:p w:rsidR="00AD533E" w:rsidRPr="00300E0A" w:rsidRDefault="00B842AE" w:rsidP="00AD533E">
      <w:pPr>
        <w:spacing w:line="277" w:lineRule="exact"/>
        <w:jc w:val="center"/>
        <w:rPr>
          <w:rFonts w:ascii="Times New Roman" w:eastAsia="Times New Roman" w:hAnsi="Times New Roman" w:cs="Times New Roman"/>
          <w:sz w:val="28"/>
          <w:szCs w:val="28"/>
        </w:rPr>
      </w:pPr>
      <w:r w:rsidRPr="00B842AE">
        <w:rPr>
          <w:rFonts w:ascii="Times New Roman" w:hAnsi="Times New Roman" w:cs="Times New Roman"/>
          <w:b/>
          <w:sz w:val="28"/>
          <w:szCs w:val="28"/>
        </w:rPr>
        <w:t>RELATIONSHIP BETWEEN PROTEINURIA AND PLATELETS NUMBER IN DENGUE INFECTION PATIENTS</w:t>
      </w:r>
    </w:p>
    <w:p w:rsidR="00AD533E" w:rsidRPr="00300E0A" w:rsidRDefault="00AD533E" w:rsidP="00AD533E">
      <w:pPr>
        <w:spacing w:line="0" w:lineRule="atLeast"/>
        <w:rPr>
          <w:rFonts w:ascii="Times New Roman" w:eastAsia="Times New Roman" w:hAnsi="Times New Roman" w:cs="Times New Roman"/>
          <w:b/>
        </w:rPr>
      </w:pPr>
      <w:r w:rsidRPr="00300E0A">
        <w:rPr>
          <w:rFonts w:ascii="Times New Roman" w:eastAsia="Times New Roman" w:hAnsi="Times New Roman" w:cs="Times New Roman"/>
          <w:b/>
        </w:rPr>
        <w:t>Abstract</w:t>
      </w:r>
    </w:p>
    <w:p w:rsidR="00AD533E" w:rsidRPr="00300E0A" w:rsidRDefault="00AD533E" w:rsidP="00AD533E">
      <w:pPr>
        <w:spacing w:line="236" w:lineRule="exact"/>
        <w:rPr>
          <w:rFonts w:ascii="Times New Roman" w:eastAsia="Times New Roman" w:hAnsi="Times New Roman" w:cs="Times New Roman"/>
          <w:sz w:val="24"/>
        </w:rPr>
      </w:pPr>
    </w:p>
    <w:p w:rsidR="00B842AE" w:rsidRPr="00B50E11" w:rsidRDefault="00B842AE" w:rsidP="00B842AE">
      <w:pPr>
        <w:shd w:val="clear" w:color="auto" w:fill="FFFFFF"/>
        <w:jc w:val="both"/>
        <w:rPr>
          <w:rFonts w:ascii="Times New Roman" w:hAnsi="Times New Roman" w:cs="Times New Roman"/>
          <w:i/>
        </w:rPr>
      </w:pPr>
      <w:r w:rsidRPr="00B50E11">
        <w:rPr>
          <w:rFonts w:ascii="Times New Roman" w:hAnsi="Times New Roman" w:cs="Times New Roman"/>
          <w:i/>
        </w:rPr>
        <w:t>Dengue is a viral infectious disease that often causes high morbidity and mortality in Indonesia every year. The platelet count is one of the parameters that can be used as an indication in the diagnosis of this disease. In its development, severe dengue infection often causes proteinuria through the mechanism of plasma leakage, the condition will continue as the disease increases in severity. This study aims to find out whether there is a relationship between thrombocytopenia and the incidence of proteinuria in dengue infection. This type of research is a retrospective analytical cross-sectional design, data taken from medical records in the laboratory of the Vita Medika Clinic from March to June 2020, where the same data also used in previous studies. Data were analyzed by Chi - Square correlation test. The results of the study showed that there was a relationship between the platelet count and the incidence of proteinuria in dengue infection with a value of p = 0.002 (p &lt;0.05). This is indicated by the mean, median, maximum and minimum platelet count values in respondents with proteinuria which are lower than those without proteinuria.</w:t>
      </w:r>
    </w:p>
    <w:p w:rsidR="00B842AE" w:rsidRPr="00B50E11" w:rsidRDefault="00B842AE" w:rsidP="00B842AE">
      <w:pPr>
        <w:shd w:val="clear" w:color="auto" w:fill="FFFFFF"/>
        <w:jc w:val="both"/>
        <w:rPr>
          <w:rFonts w:ascii="Times New Roman" w:hAnsi="Times New Roman" w:cs="Times New Roman"/>
          <w:i/>
        </w:rPr>
      </w:pPr>
    </w:p>
    <w:p w:rsidR="00B842AE" w:rsidRPr="009F7631" w:rsidRDefault="00B842AE" w:rsidP="00B842AE">
      <w:pPr>
        <w:shd w:val="clear" w:color="auto" w:fill="FFFFFF"/>
        <w:jc w:val="both"/>
      </w:pPr>
      <w:r w:rsidRPr="00B50E11">
        <w:rPr>
          <w:rFonts w:ascii="Times New Roman" w:hAnsi="Times New Roman" w:cs="Times New Roman"/>
          <w:b/>
          <w:bCs/>
          <w:i/>
        </w:rPr>
        <w:t>Keywords:</w:t>
      </w:r>
      <w:r w:rsidRPr="00B50E11">
        <w:rPr>
          <w:rFonts w:ascii="Times New Roman" w:hAnsi="Times New Roman" w:cs="Times New Roman"/>
          <w:i/>
        </w:rPr>
        <w:t xml:space="preserve"> Dengue infection, proteinuria, platelet coun</w:t>
      </w:r>
      <w:r>
        <w:rPr>
          <w:rFonts w:ascii="Times New Roman" w:hAnsi="Times New Roman" w:cs="Times New Roman"/>
          <w:i/>
        </w:rPr>
        <w:t xml:space="preserve">t </w:t>
      </w:r>
    </w:p>
    <w:p w:rsidR="00AD533E" w:rsidRPr="009921DB" w:rsidRDefault="00AD533E" w:rsidP="00AD533E">
      <w:pPr>
        <w:spacing w:line="0" w:lineRule="atLeast"/>
        <w:ind w:left="567" w:right="545"/>
        <w:jc w:val="both"/>
        <w:rPr>
          <w:rFonts w:ascii="Times New Roman" w:eastAsia="Times New Roman" w:hAnsi="Times New Roman" w:cs="Times New Roman"/>
          <w:sz w:val="24"/>
        </w:rPr>
      </w:pPr>
    </w:p>
    <w:p w:rsidR="00AD533E" w:rsidRPr="00300E0A" w:rsidRDefault="00AD533E" w:rsidP="00AD533E">
      <w:pPr>
        <w:spacing w:line="200" w:lineRule="exact"/>
        <w:rPr>
          <w:rFonts w:ascii="Times New Roman" w:eastAsia="Times New Roman" w:hAnsi="Times New Roman" w:cs="Times New Roman"/>
          <w:sz w:val="24"/>
        </w:rPr>
      </w:pPr>
    </w:p>
    <w:p w:rsidR="00AD533E" w:rsidRPr="00300E0A" w:rsidRDefault="00AD533E" w:rsidP="00AD533E">
      <w:pPr>
        <w:spacing w:line="200" w:lineRule="exact"/>
        <w:rPr>
          <w:rFonts w:ascii="Times New Roman" w:eastAsia="Times New Roman" w:hAnsi="Times New Roman" w:cs="Times New Roman"/>
          <w:sz w:val="24"/>
        </w:rPr>
      </w:pPr>
    </w:p>
    <w:p w:rsidR="00AD533E" w:rsidRPr="00300E0A" w:rsidRDefault="00AD533E" w:rsidP="00AD533E">
      <w:pPr>
        <w:spacing w:line="200" w:lineRule="exact"/>
        <w:rPr>
          <w:rFonts w:ascii="Times New Roman" w:eastAsia="Times New Roman" w:hAnsi="Times New Roman" w:cs="Times New Roman"/>
          <w:sz w:val="24"/>
        </w:rPr>
      </w:pPr>
    </w:p>
    <w:p w:rsidR="00AD533E" w:rsidRPr="00300E0A" w:rsidRDefault="00AD533E" w:rsidP="00AD533E">
      <w:pPr>
        <w:spacing w:line="200" w:lineRule="exact"/>
        <w:rPr>
          <w:rFonts w:ascii="Times New Roman" w:eastAsia="Times New Roman" w:hAnsi="Times New Roman" w:cs="Times New Roman"/>
          <w:sz w:val="24"/>
        </w:rPr>
      </w:pPr>
    </w:p>
    <w:p w:rsidR="00AD533E" w:rsidRPr="00300E0A" w:rsidRDefault="00AD533E" w:rsidP="00AD533E">
      <w:pPr>
        <w:spacing w:line="200" w:lineRule="exact"/>
        <w:rPr>
          <w:rFonts w:ascii="Times New Roman" w:eastAsia="Times New Roman" w:hAnsi="Times New Roman" w:cs="Times New Roman"/>
          <w:sz w:val="24"/>
        </w:rPr>
      </w:pPr>
    </w:p>
    <w:p w:rsidR="00AD533E" w:rsidRPr="00300E0A" w:rsidRDefault="00AD533E" w:rsidP="00AD533E">
      <w:pPr>
        <w:spacing w:line="200" w:lineRule="exact"/>
        <w:rPr>
          <w:rFonts w:ascii="Times New Roman" w:eastAsia="Times New Roman" w:hAnsi="Times New Roman" w:cs="Times New Roman"/>
          <w:sz w:val="24"/>
        </w:rPr>
      </w:pPr>
    </w:p>
    <w:p w:rsidR="00AD533E" w:rsidRPr="00300E0A" w:rsidRDefault="00AD533E" w:rsidP="00AD533E">
      <w:pPr>
        <w:spacing w:line="200" w:lineRule="exact"/>
        <w:rPr>
          <w:rFonts w:ascii="Times New Roman" w:eastAsia="Times New Roman" w:hAnsi="Times New Roman" w:cs="Times New Roman"/>
          <w:sz w:val="24"/>
        </w:rPr>
      </w:pPr>
    </w:p>
    <w:p w:rsidR="00AD533E" w:rsidRPr="00300E0A" w:rsidRDefault="00AD533E" w:rsidP="00AD533E">
      <w:pPr>
        <w:spacing w:line="200" w:lineRule="exact"/>
        <w:rPr>
          <w:rFonts w:ascii="Times New Roman" w:eastAsia="Times New Roman" w:hAnsi="Times New Roman" w:cs="Times New Roman"/>
          <w:sz w:val="24"/>
        </w:rPr>
      </w:pPr>
    </w:p>
    <w:p w:rsidR="00AD533E" w:rsidRPr="00300E0A" w:rsidRDefault="00AD533E" w:rsidP="00AD533E">
      <w:pPr>
        <w:spacing w:line="200" w:lineRule="exact"/>
        <w:rPr>
          <w:rFonts w:ascii="Times New Roman" w:eastAsia="Times New Roman" w:hAnsi="Times New Roman" w:cs="Times New Roman"/>
          <w:sz w:val="24"/>
        </w:rPr>
      </w:pPr>
    </w:p>
    <w:p w:rsidR="00AD533E" w:rsidRPr="00300E0A" w:rsidRDefault="00AD533E" w:rsidP="00AD533E">
      <w:pPr>
        <w:spacing w:line="200" w:lineRule="exact"/>
        <w:rPr>
          <w:rFonts w:ascii="Times New Roman" w:eastAsia="Times New Roman" w:hAnsi="Times New Roman" w:cs="Times New Roman"/>
          <w:sz w:val="24"/>
        </w:rPr>
      </w:pPr>
    </w:p>
    <w:p w:rsidR="00AD533E" w:rsidRDefault="00AD533E" w:rsidP="00AD533E">
      <w:pPr>
        <w:spacing w:line="200" w:lineRule="exact"/>
        <w:rPr>
          <w:rFonts w:ascii="Times New Roman" w:eastAsia="Times New Roman" w:hAnsi="Times New Roman" w:cs="Times New Roman"/>
          <w:sz w:val="24"/>
        </w:rPr>
      </w:pPr>
    </w:p>
    <w:p w:rsidR="00AD533E" w:rsidRDefault="00AD533E" w:rsidP="00AD533E">
      <w:pPr>
        <w:spacing w:line="200" w:lineRule="exact"/>
        <w:rPr>
          <w:rFonts w:ascii="Times New Roman" w:eastAsia="Times New Roman" w:hAnsi="Times New Roman" w:cs="Times New Roman"/>
          <w:sz w:val="24"/>
        </w:rPr>
      </w:pPr>
    </w:p>
    <w:p w:rsidR="00AD533E" w:rsidRDefault="00AD533E" w:rsidP="00AD533E">
      <w:pPr>
        <w:spacing w:line="200" w:lineRule="exact"/>
        <w:rPr>
          <w:rFonts w:ascii="Times New Roman" w:eastAsia="Times New Roman" w:hAnsi="Times New Roman" w:cs="Times New Roman"/>
          <w:sz w:val="24"/>
        </w:rPr>
      </w:pPr>
    </w:p>
    <w:p w:rsidR="00AD533E" w:rsidRDefault="00AD533E" w:rsidP="00AD533E">
      <w:pPr>
        <w:spacing w:line="200" w:lineRule="exact"/>
        <w:rPr>
          <w:rFonts w:ascii="Times New Roman" w:eastAsia="Times New Roman" w:hAnsi="Times New Roman" w:cs="Times New Roman"/>
          <w:sz w:val="24"/>
        </w:rPr>
      </w:pPr>
    </w:p>
    <w:p w:rsidR="00AD533E" w:rsidRDefault="00AD533E" w:rsidP="00AD533E">
      <w:pPr>
        <w:spacing w:line="200" w:lineRule="exact"/>
        <w:rPr>
          <w:rFonts w:ascii="Times New Roman" w:eastAsia="Times New Roman" w:hAnsi="Times New Roman" w:cs="Times New Roman"/>
          <w:sz w:val="24"/>
        </w:rPr>
      </w:pPr>
    </w:p>
    <w:p w:rsidR="00AD533E" w:rsidRDefault="00AD533E" w:rsidP="00AD533E">
      <w:pPr>
        <w:spacing w:line="200" w:lineRule="exact"/>
        <w:rPr>
          <w:rFonts w:ascii="Times New Roman" w:eastAsia="Times New Roman" w:hAnsi="Times New Roman" w:cs="Times New Roman"/>
          <w:sz w:val="24"/>
        </w:rPr>
      </w:pPr>
    </w:p>
    <w:p w:rsidR="00AD533E" w:rsidRDefault="00AD533E" w:rsidP="00AD533E">
      <w:pPr>
        <w:spacing w:line="200" w:lineRule="exact"/>
        <w:rPr>
          <w:rFonts w:ascii="Times New Roman" w:eastAsia="Times New Roman" w:hAnsi="Times New Roman" w:cs="Times New Roman"/>
          <w:sz w:val="24"/>
        </w:rPr>
      </w:pPr>
    </w:p>
    <w:p w:rsidR="00AD533E" w:rsidRDefault="00AD533E" w:rsidP="00AD533E">
      <w:pPr>
        <w:spacing w:line="200" w:lineRule="exact"/>
        <w:rPr>
          <w:rFonts w:ascii="Times New Roman" w:eastAsia="Times New Roman" w:hAnsi="Times New Roman" w:cs="Times New Roman"/>
          <w:sz w:val="24"/>
        </w:rPr>
      </w:pPr>
    </w:p>
    <w:p w:rsidR="00AD533E" w:rsidRPr="00300E0A" w:rsidRDefault="00AD533E" w:rsidP="00AD533E">
      <w:pPr>
        <w:spacing w:line="200" w:lineRule="exact"/>
        <w:rPr>
          <w:rFonts w:ascii="Times New Roman" w:eastAsia="Times New Roman" w:hAnsi="Times New Roman" w:cs="Times New Roman"/>
          <w:sz w:val="24"/>
        </w:rPr>
      </w:pPr>
    </w:p>
    <w:p w:rsidR="00AD533E" w:rsidRPr="00300E0A" w:rsidRDefault="005E5A5F" w:rsidP="00AD533E">
      <w:pPr>
        <w:spacing w:line="215" w:lineRule="exact"/>
        <w:rPr>
          <w:rFonts w:ascii="Times New Roman" w:eastAsia="Times New Roman" w:hAnsi="Times New Roman" w:cs="Times New Roman"/>
          <w:sz w:val="24"/>
        </w:rPr>
      </w:pPr>
      <w:r>
        <w:rPr>
          <w:rFonts w:ascii="Times New Roman" w:eastAsia="Times New Roman" w:hAnsi="Times New Roman" w:cs="Times New Roman"/>
          <w:noProof/>
          <w:sz w:val="24"/>
          <w:lang w:val="en-US" w:eastAsia="en-US"/>
        </w:rPr>
        <w:pict>
          <v:shapetype id="_x0000_t32" coordsize="21600,21600" o:spt="32" o:oned="t" path="m,l21600,21600e" filled="f">
            <v:path arrowok="t" fillok="f" o:connecttype="none"/>
            <o:lock v:ext="edit" shapetype="t"/>
          </v:shapetype>
          <v:shape id="_x0000_s1026" type="#_x0000_t32" style="position:absolute;margin-left:.05pt;margin-top:6.3pt;width:453.5pt;height:0;z-index:251658240" o:connectortype="straight" strokeweight="1.5pt"/>
        </w:pict>
      </w:r>
    </w:p>
    <w:p w:rsidR="00AD533E" w:rsidRDefault="00AD533E" w:rsidP="00AD533E">
      <w:pPr>
        <w:jc w:val="both"/>
        <w:rPr>
          <w:rFonts w:ascii="Times New Roman" w:hAnsi="Times New Roman" w:cs="Times New Roman"/>
          <w:b/>
        </w:rPr>
      </w:pPr>
      <w:r w:rsidRPr="00300E0A">
        <w:rPr>
          <w:rFonts w:ascii="Times New Roman" w:eastAsia="Times New Roman" w:hAnsi="Times New Roman" w:cs="Times New Roman"/>
          <w:b/>
        </w:rPr>
        <w:t xml:space="preserve">Korespondensi: </w:t>
      </w:r>
      <w:r w:rsidRPr="00300E0A">
        <w:rPr>
          <w:rFonts w:ascii="Times New Roman" w:eastAsia="Times New Roman" w:hAnsi="Times New Roman" w:cs="Times New Roman"/>
        </w:rPr>
        <w:t>Maria Tuntun S</w:t>
      </w:r>
      <w:r>
        <w:rPr>
          <w:rFonts w:ascii="Times New Roman" w:eastAsia="Times New Roman" w:hAnsi="Times New Roman" w:cs="Times New Roman"/>
        </w:rPr>
        <w:t>iregar</w:t>
      </w:r>
      <w:r w:rsidRPr="00300E0A">
        <w:rPr>
          <w:rFonts w:ascii="Times New Roman" w:eastAsia="Times New Roman" w:hAnsi="Times New Roman" w:cs="Times New Roman"/>
        </w:rPr>
        <w:t xml:space="preserve">, </w:t>
      </w:r>
      <w:r>
        <w:rPr>
          <w:rFonts w:ascii="Times New Roman" w:eastAsia="Times New Roman" w:hAnsi="Times New Roman" w:cs="Times New Roman"/>
        </w:rPr>
        <w:t>Jurusan</w:t>
      </w:r>
      <w:r w:rsidRPr="00300E0A">
        <w:rPr>
          <w:rFonts w:ascii="Times New Roman" w:eastAsia="Times New Roman" w:hAnsi="Times New Roman" w:cs="Times New Roman"/>
        </w:rPr>
        <w:t xml:space="preserve"> Analis Kesehatan Politeknik Kesehatan Kemenkes</w:t>
      </w:r>
      <w:r w:rsidRPr="00300E0A">
        <w:rPr>
          <w:rFonts w:ascii="Times New Roman" w:eastAsia="Times New Roman" w:hAnsi="Times New Roman" w:cs="Times New Roman"/>
          <w:b/>
        </w:rPr>
        <w:t xml:space="preserve"> </w:t>
      </w:r>
      <w:r w:rsidRPr="00300E0A">
        <w:rPr>
          <w:rFonts w:ascii="Times New Roman" w:eastAsia="Times New Roman" w:hAnsi="Times New Roman" w:cs="Times New Roman"/>
        </w:rPr>
        <w:t xml:space="preserve">Tanjungkarang, Jalan Soekarno-Hatta No. 1 Hajimena Bandar Lampung, </w:t>
      </w:r>
      <w:r w:rsidRPr="00300E0A">
        <w:rPr>
          <w:rFonts w:ascii="Times New Roman" w:eastAsia="Times New Roman" w:hAnsi="Times New Roman" w:cs="Times New Roman"/>
          <w:i/>
        </w:rPr>
        <w:t>mobile</w:t>
      </w:r>
      <w:r w:rsidRPr="00300E0A">
        <w:rPr>
          <w:rFonts w:ascii="Times New Roman" w:eastAsia="Times New Roman" w:hAnsi="Times New Roman" w:cs="Times New Roman"/>
        </w:rPr>
        <w:t xml:space="preserve"> 085279583168, </w:t>
      </w:r>
      <w:r w:rsidRPr="00300E0A">
        <w:rPr>
          <w:rFonts w:ascii="Times New Roman" w:eastAsia="Times New Roman" w:hAnsi="Times New Roman" w:cs="Times New Roman"/>
          <w:i/>
        </w:rPr>
        <w:t>e-mail</w:t>
      </w:r>
      <w:r w:rsidRPr="00300E0A">
        <w:rPr>
          <w:rFonts w:ascii="Times New Roman" w:eastAsia="Times New Roman" w:hAnsi="Times New Roman" w:cs="Times New Roman"/>
        </w:rPr>
        <w:t xml:space="preserve"> </w:t>
      </w:r>
      <w:hyperlink r:id="rId7" w:history="1">
        <w:r w:rsidRPr="001C16A6">
          <w:rPr>
            <w:rStyle w:val="Hyperlink"/>
            <w:rFonts w:ascii="Times New Roman" w:eastAsia="Times New Roman" w:hAnsi="Times New Roman"/>
          </w:rPr>
          <w:t>mariatuntun@poltekkes-tjk.ac.id</w:t>
        </w:r>
      </w:hyperlink>
      <w:r>
        <w:rPr>
          <w:rFonts w:ascii="Times New Roman" w:eastAsia="Times New Roman" w:hAnsi="Times New Roman" w:cs="Times New Roman"/>
        </w:rPr>
        <w:t xml:space="preserve"> </w:t>
      </w:r>
      <w:r w:rsidRPr="00300E0A">
        <w:rPr>
          <w:rFonts w:ascii="Times New Roman" w:hAnsi="Times New Roman" w:cs="Times New Roman"/>
          <w:b/>
          <w:lang w:val="en-US"/>
        </w:rPr>
        <w:t>(Times New Roman, 1</w:t>
      </w:r>
      <w:r>
        <w:rPr>
          <w:rFonts w:ascii="Times New Roman" w:hAnsi="Times New Roman" w:cs="Times New Roman"/>
          <w:b/>
        </w:rPr>
        <w:t>0</w:t>
      </w:r>
      <w:r>
        <w:rPr>
          <w:rFonts w:ascii="Times New Roman" w:hAnsi="Times New Roman" w:cs="Times New Roman"/>
          <w:b/>
          <w:lang w:val="en-US"/>
        </w:rPr>
        <w:t xml:space="preserve"> p</w:t>
      </w:r>
      <w:r>
        <w:rPr>
          <w:rFonts w:ascii="Times New Roman" w:hAnsi="Times New Roman" w:cs="Times New Roman"/>
          <w:b/>
        </w:rPr>
        <w:t>t)</w:t>
      </w:r>
    </w:p>
    <w:p w:rsidR="00B842AE" w:rsidRDefault="00B842AE" w:rsidP="00AD533E">
      <w:pPr>
        <w:jc w:val="both"/>
        <w:rPr>
          <w:rFonts w:ascii="Times New Roman" w:hAnsi="Times New Roman" w:cs="Times New Roman"/>
          <w:b/>
        </w:rPr>
        <w:sectPr w:rsidR="00B842AE" w:rsidSect="008342BB">
          <w:footerReference w:type="even" r:id="rId8"/>
          <w:footerReference w:type="default" r:id="rId9"/>
          <w:pgSz w:w="11907" w:h="16839" w:code="9"/>
          <w:pgMar w:top="1134" w:right="1134" w:bottom="1134" w:left="1701" w:header="624" w:footer="624" w:gutter="0"/>
          <w:cols w:space="720"/>
          <w:docGrid w:linePitch="360"/>
        </w:sectPr>
      </w:pPr>
    </w:p>
    <w:p w:rsidR="00AD533E" w:rsidRPr="00300E0A" w:rsidRDefault="00AD533E" w:rsidP="00AD533E">
      <w:pPr>
        <w:spacing w:line="282" w:lineRule="exact"/>
        <w:rPr>
          <w:rFonts w:ascii="Times New Roman" w:eastAsia="Times New Roman" w:hAnsi="Times New Roman" w:cs="Times New Roman"/>
          <w:sz w:val="22"/>
          <w:szCs w:val="22"/>
        </w:rPr>
      </w:pPr>
    </w:p>
    <w:p w:rsidR="00B842AE" w:rsidRPr="00B842AE" w:rsidRDefault="00B842AE" w:rsidP="00B842AE">
      <w:pPr>
        <w:pStyle w:val="NormalWeb"/>
        <w:widowControl/>
        <w:spacing w:before="0" w:beforeAutospacing="0" w:after="0" w:afterAutospacing="0" w:line="276" w:lineRule="auto"/>
        <w:jc w:val="both"/>
        <w:rPr>
          <w:rFonts w:eastAsia="Book Antiqua"/>
          <w:b/>
          <w:color w:val="000000"/>
          <w:kern w:val="0"/>
          <w:sz w:val="22"/>
          <w:szCs w:val="22"/>
          <w:lang w:val="id-ID"/>
        </w:rPr>
      </w:pPr>
      <w:r w:rsidRPr="00B842AE">
        <w:rPr>
          <w:rFonts w:eastAsia="Book Antiqua"/>
          <w:b/>
          <w:color w:val="000000"/>
          <w:kern w:val="0"/>
          <w:sz w:val="22"/>
          <w:szCs w:val="22"/>
          <w:lang w:val="id-ID"/>
        </w:rPr>
        <w:t xml:space="preserve">Pendahuluan </w:t>
      </w:r>
    </w:p>
    <w:p w:rsidR="00B842AE" w:rsidRPr="00B842AE" w:rsidRDefault="00B842AE" w:rsidP="00B842AE">
      <w:pPr>
        <w:pStyle w:val="NormalWeb"/>
        <w:widowControl/>
        <w:spacing w:before="0" w:beforeAutospacing="0" w:after="0" w:afterAutospacing="0" w:line="276" w:lineRule="auto"/>
        <w:ind w:firstLine="420"/>
        <w:jc w:val="both"/>
        <w:rPr>
          <w:rFonts w:eastAsia="Book Antiqua"/>
          <w:kern w:val="0"/>
          <w:sz w:val="22"/>
          <w:szCs w:val="22"/>
          <w:lang w:val="id-ID"/>
        </w:rPr>
      </w:pPr>
      <w:r w:rsidRPr="00B842AE">
        <w:rPr>
          <w:rFonts w:eastAsia="Book Antiqua"/>
          <w:kern w:val="0"/>
          <w:sz w:val="22"/>
          <w:szCs w:val="22"/>
          <w:lang w:val="id-ID"/>
        </w:rPr>
        <w:t>Penyakit Dengue disebabkan oleh virus dengue dari kelompok arbovirus b, yaitu arthropoda-borne virus atau virus yang disebarkan oleh arthropoda. Virus ini termasuk genus Flavivirus dari famili Flaviviridae.Penegakkan diagnosis penyakit ini berdasarkan kriteria WHO yaitu kriteria klinis meliputi demam tinggi mendadak tanpa sebab yang jelas dan berlangsung selam 2-7 hari, terdapat manifestasi perdarahan, pembesaran hati, dan syok. Kriteria laboratories yaitu trombositopenia (jumlah trombosit &lt;100.000 sel/µl ) dan hemokonsentra</w:t>
      </w:r>
      <w:r w:rsidR="001D2152">
        <w:rPr>
          <w:rFonts w:eastAsia="Book Antiqua"/>
          <w:kern w:val="0"/>
          <w:sz w:val="22"/>
          <w:szCs w:val="22"/>
          <w:lang w:val="id-ID"/>
        </w:rPr>
        <w:t>si (hematokrit meningkat&gt;20%) (A.Sukohar, 2014)</w:t>
      </w:r>
    </w:p>
    <w:p w:rsidR="00B842AE" w:rsidRPr="00B842AE" w:rsidRDefault="00B842AE" w:rsidP="00B842AE">
      <w:pPr>
        <w:autoSpaceDE w:val="0"/>
        <w:autoSpaceDN w:val="0"/>
        <w:adjustRightInd w:val="0"/>
        <w:spacing w:line="276" w:lineRule="auto"/>
        <w:jc w:val="both"/>
        <w:rPr>
          <w:rFonts w:ascii="Times New Roman" w:eastAsia="TimesNewRomanPSMT" w:hAnsi="Times New Roman" w:cs="Times New Roman"/>
          <w:color w:val="FF0000"/>
          <w:sz w:val="22"/>
          <w:szCs w:val="22"/>
        </w:rPr>
      </w:pPr>
      <w:r w:rsidRPr="00B842AE">
        <w:rPr>
          <w:rFonts w:ascii="Times New Roman" w:eastAsia="Book Antiqua" w:hAnsi="Times New Roman" w:cs="Times New Roman"/>
          <w:sz w:val="22"/>
          <w:szCs w:val="22"/>
        </w:rPr>
        <w:t xml:space="preserve">        Sampai saat ini, infeksi dengue masih menjadi masalah kesehatan utama di Indonesia setiap tahun. </w:t>
      </w:r>
      <w:r w:rsidRPr="00B842AE">
        <w:rPr>
          <w:rFonts w:ascii="Times New Roman" w:eastAsia="TimesNewRomanPSMT" w:hAnsi="Times New Roman" w:cs="Times New Roman"/>
          <w:sz w:val="22"/>
          <w:szCs w:val="22"/>
        </w:rPr>
        <w:t xml:space="preserve">Berdasarkan data dari Dinas Kesehatan Kabupaten Kediri </w:t>
      </w:r>
      <w:r w:rsidRPr="00B842AE">
        <w:rPr>
          <w:rFonts w:ascii="Times New Roman" w:hAnsi="Times New Roman" w:cs="Times New Roman"/>
          <w:sz w:val="22"/>
          <w:szCs w:val="22"/>
        </w:rPr>
        <w:t xml:space="preserve"> a</w:t>
      </w:r>
      <w:r w:rsidRPr="00B842AE">
        <w:rPr>
          <w:rFonts w:ascii="Times New Roman" w:hAnsi="Times New Roman" w:cs="Times New Roman"/>
          <w:sz w:val="22"/>
          <w:szCs w:val="22"/>
          <w:lang w:val="sv-SE"/>
        </w:rPr>
        <w:t xml:space="preserve">ngka kesakitan DBD Kabupaten Sidoarjo berfluktuasi. Angka kesakitan DBD pada tahun 2015 sebesar 28,3 per 100.000 penduduk, </w:t>
      </w:r>
      <w:r w:rsidRPr="00B842AE">
        <w:rPr>
          <w:rFonts w:ascii="Times New Roman" w:hAnsi="Times New Roman" w:cs="Times New Roman"/>
          <w:sz w:val="22"/>
          <w:szCs w:val="22"/>
        </w:rPr>
        <w:t xml:space="preserve"> meningkat jika </w:t>
      </w:r>
      <w:r w:rsidRPr="00B842AE">
        <w:rPr>
          <w:rFonts w:ascii="Times New Roman" w:hAnsi="Times New Roman" w:cs="Times New Roman"/>
          <w:sz w:val="22"/>
          <w:szCs w:val="22"/>
          <w:lang w:val="sv-SE"/>
        </w:rPr>
        <w:t>dibandingkan tahun 2014 ya</w:t>
      </w:r>
      <w:r w:rsidRPr="00B842AE">
        <w:rPr>
          <w:rFonts w:ascii="Times New Roman" w:hAnsi="Times New Roman" w:cs="Times New Roman"/>
          <w:sz w:val="22"/>
          <w:szCs w:val="22"/>
        </w:rPr>
        <w:t xml:space="preserve">itu </w:t>
      </w:r>
      <w:r w:rsidRPr="00B842AE">
        <w:rPr>
          <w:rFonts w:ascii="Times New Roman" w:hAnsi="Times New Roman" w:cs="Times New Roman"/>
          <w:sz w:val="22"/>
          <w:szCs w:val="22"/>
          <w:lang w:val="sv-SE"/>
        </w:rPr>
        <w:t xml:space="preserve">sebesar 8,12per 100.000 </w:t>
      </w:r>
      <w:r w:rsidR="001D2152">
        <w:rPr>
          <w:rFonts w:ascii="Times New Roman" w:hAnsi="Times New Roman" w:cs="Times New Roman"/>
          <w:sz w:val="22"/>
          <w:szCs w:val="22"/>
        </w:rPr>
        <w:t>penduduk (Acharya, 2010)</w:t>
      </w:r>
    </w:p>
    <w:p w:rsidR="00B842AE" w:rsidRPr="00B842AE" w:rsidRDefault="00B842AE" w:rsidP="00B842AE">
      <w:pPr>
        <w:pStyle w:val="NormalWeb"/>
        <w:widowControl/>
        <w:spacing w:before="0" w:beforeAutospacing="0" w:after="0" w:afterAutospacing="0" w:line="276" w:lineRule="auto"/>
        <w:jc w:val="both"/>
        <w:rPr>
          <w:rFonts w:eastAsia="Book Antiqua"/>
          <w:kern w:val="0"/>
          <w:sz w:val="22"/>
          <w:szCs w:val="22"/>
          <w:lang w:val="id-ID"/>
        </w:rPr>
      </w:pPr>
      <w:r w:rsidRPr="00B842AE">
        <w:rPr>
          <w:rFonts w:eastAsia="Book Antiqua"/>
          <w:kern w:val="0"/>
          <w:sz w:val="22"/>
          <w:szCs w:val="22"/>
          <w:lang w:val="id-ID"/>
        </w:rPr>
        <w:t xml:space="preserve">           Pada awal penegakan diagnosis pemeriksaan darah sangat bermanfaat dalam pemantauan kondisi pen</w:t>
      </w:r>
      <w:r w:rsidR="001D2152">
        <w:rPr>
          <w:rFonts w:eastAsia="Book Antiqua"/>
          <w:kern w:val="0"/>
          <w:sz w:val="22"/>
          <w:szCs w:val="22"/>
          <w:lang w:val="id-ID"/>
        </w:rPr>
        <w:t xml:space="preserve">derita dan penentuan prognosis (Anisa, 2018). </w:t>
      </w:r>
      <w:r w:rsidRPr="00B842AE">
        <w:rPr>
          <w:rFonts w:eastAsia="Book Antiqua"/>
          <w:kern w:val="0"/>
          <w:sz w:val="22"/>
          <w:szCs w:val="22"/>
          <w:lang w:val="id-ID"/>
        </w:rPr>
        <w:t xml:space="preserve"> Berdasarkan kriteria laboratorium WHO, jumlah trombosit yang rendah (trombositopenia) dan kebocoran plasma yang ditandai dengan hemokonsentrasi merupakan i</w:t>
      </w:r>
      <w:r w:rsidR="001D2152">
        <w:rPr>
          <w:rFonts w:eastAsia="Book Antiqua"/>
          <w:kern w:val="0"/>
          <w:sz w:val="22"/>
          <w:szCs w:val="22"/>
          <w:lang w:val="id-ID"/>
        </w:rPr>
        <w:t>ndikator penting infeksi dengue (Bhagat, 2012)</w:t>
      </w:r>
      <w:r w:rsidRPr="00B842AE">
        <w:rPr>
          <w:rFonts w:eastAsia="Book Antiqua"/>
          <w:kern w:val="0"/>
          <w:sz w:val="22"/>
          <w:szCs w:val="22"/>
          <w:lang w:val="id-ID"/>
        </w:rPr>
        <w:t xml:space="preserve"> , Trombositopenia merupakan temuan </w:t>
      </w:r>
      <w:r w:rsidR="001D2152">
        <w:rPr>
          <w:rFonts w:eastAsia="Book Antiqua"/>
          <w:kern w:val="0"/>
          <w:sz w:val="22"/>
          <w:szCs w:val="22"/>
          <w:lang w:val="id-ID"/>
        </w:rPr>
        <w:t xml:space="preserve">tetap pada kasus infeksi dengue (Charribean, 2015). </w:t>
      </w:r>
      <w:r w:rsidRPr="00B842AE">
        <w:rPr>
          <w:rFonts w:eastAsia="Book Antiqua"/>
          <w:kern w:val="0"/>
          <w:sz w:val="22"/>
          <w:szCs w:val="22"/>
          <w:lang w:val="id-ID"/>
        </w:rPr>
        <w:t xml:space="preserve">Trombositopenia pada infeksi dengue terjadi melalui mekanisme supresi sumsum tulang belakang, dsetruksi dan </w:t>
      </w:r>
      <w:r w:rsidR="001D2152">
        <w:rPr>
          <w:rFonts w:eastAsia="Book Antiqua"/>
          <w:kern w:val="0"/>
          <w:sz w:val="22"/>
          <w:szCs w:val="22"/>
          <w:lang w:val="id-ID"/>
        </w:rPr>
        <w:t>pemendekan masa hidup trombosit (Dahlan, 2017)</w:t>
      </w:r>
    </w:p>
    <w:p w:rsidR="00B842AE" w:rsidRPr="00B842AE" w:rsidRDefault="00B842AE" w:rsidP="00B842AE">
      <w:pPr>
        <w:pStyle w:val="NormalWeb"/>
        <w:widowControl/>
        <w:spacing w:before="0" w:beforeAutospacing="0" w:after="0" w:afterAutospacing="0" w:line="276" w:lineRule="auto"/>
        <w:ind w:firstLine="420"/>
        <w:jc w:val="both"/>
        <w:rPr>
          <w:rFonts w:eastAsia="Book Antiqua"/>
          <w:kern w:val="0"/>
          <w:sz w:val="22"/>
          <w:szCs w:val="22"/>
          <w:lang w:val="id-ID"/>
        </w:rPr>
      </w:pPr>
      <w:r w:rsidRPr="00B842AE">
        <w:rPr>
          <w:rFonts w:eastAsia="Book Antiqua"/>
          <w:kern w:val="0"/>
          <w:sz w:val="22"/>
          <w:szCs w:val="22"/>
          <w:lang w:val="id-ID"/>
        </w:rPr>
        <w:t>Penyebab trombositopenia pada penyakit ini adalah akibat terbentuknya kompleks virus antibodi yang merangsang terjadinya agregasi trombosit. Agregat tersebut me</w:t>
      </w:r>
      <w:r w:rsidR="001D2152">
        <w:rPr>
          <w:rFonts w:eastAsia="Book Antiqua"/>
          <w:kern w:val="0"/>
          <w:sz w:val="22"/>
          <w:szCs w:val="22"/>
          <w:lang w:val="id-ID"/>
        </w:rPr>
        <w:t>lewati RES sehingga dihancurkan (Kee, 2014).</w:t>
      </w:r>
      <w:r w:rsidRPr="00B842AE">
        <w:rPr>
          <w:rFonts w:eastAsia="Book Antiqua"/>
          <w:kern w:val="0"/>
          <w:sz w:val="22"/>
          <w:szCs w:val="22"/>
          <w:lang w:val="id-ID"/>
        </w:rPr>
        <w:t xml:space="preserve"> Gambaran sumsum tulang pada fase akut (&lt;5 hari) menunjukkan keadaan hiposeluler dan megakariosit. Setelah keadaan gawat, akan terjadi peningkatan proses hematopo</w:t>
      </w:r>
      <w:r w:rsidR="001D2152">
        <w:rPr>
          <w:rFonts w:eastAsia="Book Antiqua"/>
          <w:kern w:val="0"/>
          <w:sz w:val="22"/>
          <w:szCs w:val="22"/>
          <w:lang w:val="id-ID"/>
        </w:rPr>
        <w:t xml:space="preserve">iesis </w:t>
      </w:r>
      <w:r w:rsidR="001D2152">
        <w:rPr>
          <w:rFonts w:eastAsia="Book Antiqua"/>
          <w:kern w:val="0"/>
          <w:sz w:val="22"/>
          <w:szCs w:val="22"/>
          <w:lang w:val="id-ID"/>
        </w:rPr>
        <w:lastRenderedPageBreak/>
        <w:t>termasuk megakariopoiesis (Lumpapong, 2010).</w:t>
      </w:r>
    </w:p>
    <w:p w:rsidR="00B842AE" w:rsidRPr="00B842AE" w:rsidRDefault="00B842AE" w:rsidP="00B842AE">
      <w:pPr>
        <w:pStyle w:val="NormalWeb"/>
        <w:widowControl/>
        <w:spacing w:before="0" w:beforeAutospacing="0" w:after="0" w:afterAutospacing="0" w:line="276" w:lineRule="auto"/>
        <w:ind w:firstLine="420"/>
        <w:jc w:val="both"/>
        <w:rPr>
          <w:rFonts w:eastAsia="Book Antiqua"/>
          <w:kern w:val="0"/>
          <w:sz w:val="22"/>
          <w:szCs w:val="22"/>
          <w:lang w:val="id-ID"/>
        </w:rPr>
      </w:pPr>
      <w:r w:rsidRPr="00B842AE">
        <w:rPr>
          <w:rFonts w:eastAsia="Book Antiqua"/>
          <w:kern w:val="0"/>
          <w:sz w:val="22"/>
          <w:szCs w:val="22"/>
          <w:lang w:val="id-ID"/>
        </w:rPr>
        <w:t>Lama hidup trombosit normal adalah 7-10 hari, fungsi trombosit adalah pembentukan sumbat mekanik selama respon hemostasis normal, terhadap cedera vaskuler. Tanpa trombosit, dapat terjadi kebocoran darah spont</w:t>
      </w:r>
      <w:r w:rsidR="001D2152">
        <w:rPr>
          <w:rFonts w:eastAsia="Book Antiqua"/>
          <w:kern w:val="0"/>
          <w:sz w:val="22"/>
          <w:szCs w:val="22"/>
          <w:lang w:val="id-ID"/>
        </w:rPr>
        <w:t>an melalui pembuluh darah kecil (Mansjoer, 2000)</w:t>
      </w:r>
      <w:r w:rsidRPr="00B842AE">
        <w:rPr>
          <w:rFonts w:eastAsia="Book Antiqua"/>
          <w:kern w:val="0"/>
          <w:sz w:val="22"/>
          <w:szCs w:val="22"/>
          <w:lang w:val="id-ID"/>
        </w:rPr>
        <w:t xml:space="preserve"> Pada infeksi dengue , penurunan trombosit terjadi setelah hari sakit ke 3 – 7 , dan mencapai titik terendah pada hari ke 5, saat itu demam sudah menurun dimana sebenarnya saat itulah menjadi titik kritis </w:t>
      </w:r>
      <w:r w:rsidR="001D2152">
        <w:rPr>
          <w:rFonts w:eastAsia="Book Antiqua"/>
          <w:kern w:val="0"/>
          <w:sz w:val="22"/>
          <w:szCs w:val="22"/>
          <w:lang w:val="id-ID"/>
        </w:rPr>
        <w:t>pada penderite dengue (Nopianto, 2012)</w:t>
      </w:r>
    </w:p>
    <w:p w:rsidR="00B842AE" w:rsidRPr="00B842AE" w:rsidRDefault="00B842AE" w:rsidP="00B842AE">
      <w:pPr>
        <w:pStyle w:val="NormalWeb"/>
        <w:widowControl/>
        <w:spacing w:before="0" w:beforeAutospacing="0" w:after="0" w:afterAutospacing="0" w:line="276" w:lineRule="auto"/>
        <w:ind w:firstLine="420"/>
        <w:jc w:val="both"/>
        <w:rPr>
          <w:rFonts w:eastAsia="TimesNewRomanPSMT"/>
          <w:sz w:val="22"/>
          <w:szCs w:val="22"/>
          <w:lang w:val="id-ID" w:eastAsia="id-ID"/>
        </w:rPr>
      </w:pPr>
      <w:r w:rsidRPr="00B842AE">
        <w:rPr>
          <w:rFonts w:eastAsia="Book Antiqua"/>
          <w:kern w:val="0"/>
          <w:sz w:val="22"/>
          <w:szCs w:val="22"/>
          <w:lang w:val="id-ID"/>
        </w:rPr>
        <w:t xml:space="preserve">Pada perkembangannya, </w:t>
      </w:r>
      <w:r w:rsidRPr="00B842AE">
        <w:rPr>
          <w:rFonts w:eastAsia="TimesNewRomanPSMT"/>
          <w:sz w:val="22"/>
          <w:szCs w:val="22"/>
          <w:lang w:eastAsia="id-ID"/>
        </w:rPr>
        <w:t xml:space="preserve"> </w:t>
      </w:r>
      <w:proofErr w:type="spellStart"/>
      <w:r w:rsidRPr="00B842AE">
        <w:rPr>
          <w:rFonts w:eastAsia="TimesNewRomanPSMT"/>
          <w:sz w:val="22"/>
          <w:szCs w:val="22"/>
          <w:lang w:eastAsia="id-ID"/>
        </w:rPr>
        <w:t>Infeksi</w:t>
      </w:r>
      <w:proofErr w:type="spellEnd"/>
      <w:r w:rsidRPr="00B842AE">
        <w:rPr>
          <w:rFonts w:eastAsia="TimesNewRomanPSMT"/>
          <w:sz w:val="22"/>
          <w:szCs w:val="22"/>
          <w:lang w:eastAsia="id-ID"/>
        </w:rPr>
        <w:t xml:space="preserve"> virus dengue yang </w:t>
      </w:r>
      <w:proofErr w:type="spellStart"/>
      <w:r w:rsidRPr="00B842AE">
        <w:rPr>
          <w:rFonts w:eastAsia="TimesNewRomanPSMT"/>
          <w:sz w:val="22"/>
          <w:szCs w:val="22"/>
          <w:lang w:eastAsia="id-ID"/>
        </w:rPr>
        <w:t>berat</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sering</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menyebabkan</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terjadi</w:t>
      </w:r>
      <w:proofErr w:type="spellEnd"/>
      <w:r w:rsidRPr="00B842AE">
        <w:rPr>
          <w:rFonts w:eastAsia="TimesNewRomanPSMT"/>
          <w:sz w:val="22"/>
          <w:szCs w:val="22"/>
          <w:lang w:eastAsia="id-ID"/>
        </w:rPr>
        <w:t xml:space="preserve"> proteinuria </w:t>
      </w:r>
      <w:proofErr w:type="spellStart"/>
      <w:r w:rsidRPr="00B842AE">
        <w:rPr>
          <w:rFonts w:eastAsia="TimesNewRomanPSMT"/>
          <w:sz w:val="22"/>
          <w:szCs w:val="22"/>
          <w:lang w:eastAsia="id-ID"/>
        </w:rPr>
        <w:t>melalui</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beberapa</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mekanisme</w:t>
      </w:r>
      <w:proofErr w:type="spellEnd"/>
      <w:r w:rsidRPr="00B842AE">
        <w:rPr>
          <w:rFonts w:eastAsia="TimesNewRomanPSMT"/>
          <w:sz w:val="22"/>
          <w:szCs w:val="22"/>
          <w:lang w:eastAsia="id-ID"/>
        </w:rPr>
        <w:t xml:space="preserve">. </w:t>
      </w:r>
      <w:proofErr w:type="spellStart"/>
      <w:proofErr w:type="gramStart"/>
      <w:r w:rsidRPr="00B842AE">
        <w:rPr>
          <w:rFonts w:eastAsia="TimesNewRomanPSMT"/>
          <w:sz w:val="22"/>
          <w:szCs w:val="22"/>
          <w:lang w:eastAsia="id-ID"/>
        </w:rPr>
        <w:t>Kebocoran</w:t>
      </w:r>
      <w:proofErr w:type="spellEnd"/>
      <w:r w:rsidRPr="00B842AE">
        <w:rPr>
          <w:rFonts w:eastAsia="TimesNewRomanPSMT"/>
          <w:sz w:val="22"/>
          <w:szCs w:val="22"/>
          <w:lang w:eastAsia="id-ID"/>
        </w:rPr>
        <w:t xml:space="preserve"> protein plasma </w:t>
      </w:r>
      <w:proofErr w:type="spellStart"/>
      <w:r w:rsidRPr="00B842AE">
        <w:rPr>
          <w:rFonts w:eastAsia="TimesNewRomanPSMT"/>
          <w:sz w:val="22"/>
          <w:szCs w:val="22"/>
          <w:lang w:eastAsia="id-ID"/>
        </w:rPr>
        <w:t>pada</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kondisi</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infeksi</w:t>
      </w:r>
      <w:proofErr w:type="spellEnd"/>
      <w:r w:rsidRPr="00B842AE">
        <w:rPr>
          <w:rFonts w:eastAsia="TimesNewRomanPSMT"/>
          <w:sz w:val="22"/>
          <w:szCs w:val="22"/>
          <w:lang w:eastAsia="id-ID"/>
        </w:rPr>
        <w:t xml:space="preserve"> virus dengue </w:t>
      </w:r>
      <w:proofErr w:type="spellStart"/>
      <w:r w:rsidRPr="00B842AE">
        <w:rPr>
          <w:rFonts w:eastAsia="TimesNewRomanPSMT"/>
          <w:sz w:val="22"/>
          <w:szCs w:val="22"/>
          <w:lang w:eastAsia="id-ID"/>
        </w:rPr>
        <w:t>berat</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dalam</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hal</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ini</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renjatan</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menyebabkan</w:t>
      </w:r>
      <w:proofErr w:type="spellEnd"/>
      <w:r w:rsidRPr="00B842AE">
        <w:rPr>
          <w:rFonts w:eastAsia="TimesNewRomanPSMT"/>
          <w:sz w:val="22"/>
          <w:szCs w:val="22"/>
          <w:lang w:eastAsia="id-ID"/>
        </w:rPr>
        <w:t xml:space="preserve"> protein yang </w:t>
      </w:r>
      <w:proofErr w:type="spellStart"/>
      <w:r w:rsidRPr="00B842AE">
        <w:rPr>
          <w:rFonts w:eastAsia="TimesNewRomanPSMT"/>
          <w:sz w:val="22"/>
          <w:szCs w:val="22"/>
          <w:lang w:eastAsia="id-ID"/>
        </w:rPr>
        <w:t>difiltrasi</w:t>
      </w:r>
      <w:proofErr w:type="spellEnd"/>
      <w:r w:rsidRPr="00B842AE">
        <w:rPr>
          <w:rFonts w:eastAsia="TimesNewRomanPSMT"/>
          <w:sz w:val="22"/>
          <w:szCs w:val="22"/>
          <w:lang w:eastAsia="id-ID"/>
        </w:rPr>
        <w:t xml:space="preserve"> di </w:t>
      </w:r>
      <w:proofErr w:type="spellStart"/>
      <w:r w:rsidRPr="00B842AE">
        <w:rPr>
          <w:rFonts w:eastAsia="TimesNewRomanPSMT"/>
          <w:sz w:val="22"/>
          <w:szCs w:val="22"/>
          <w:lang w:eastAsia="id-ID"/>
        </w:rPr>
        <w:t>ginjal</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semakin</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tinggi</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dan</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menimbulkan</w:t>
      </w:r>
      <w:proofErr w:type="spellEnd"/>
      <w:r w:rsidRPr="00B842AE">
        <w:rPr>
          <w:rFonts w:eastAsia="TimesNewRomanPSMT"/>
          <w:sz w:val="22"/>
          <w:szCs w:val="22"/>
          <w:lang w:eastAsia="id-ID"/>
        </w:rPr>
        <w:t xml:space="preserve"> proteinuria.</w:t>
      </w:r>
      <w:proofErr w:type="gramEnd"/>
      <w:r w:rsidRPr="00B842AE">
        <w:rPr>
          <w:rFonts w:eastAsia="TimesNewRomanPSMT"/>
          <w:sz w:val="22"/>
          <w:szCs w:val="22"/>
          <w:lang w:eastAsia="id-ID"/>
        </w:rPr>
        <w:t xml:space="preserve"> </w:t>
      </w:r>
      <w:proofErr w:type="spellStart"/>
      <w:r w:rsidRPr="00B842AE">
        <w:rPr>
          <w:rFonts w:eastAsia="TimesNewRomanPSMT"/>
          <w:sz w:val="22"/>
          <w:szCs w:val="22"/>
          <w:lang w:eastAsia="id-ID"/>
        </w:rPr>
        <w:t>Kondisi</w:t>
      </w:r>
      <w:proofErr w:type="spellEnd"/>
      <w:r w:rsidRPr="00B842AE">
        <w:rPr>
          <w:rFonts w:eastAsia="TimesNewRomanPSMT"/>
          <w:sz w:val="22"/>
          <w:szCs w:val="22"/>
          <w:lang w:eastAsia="id-ID"/>
        </w:rPr>
        <w:t xml:space="preserve"> proteinuria </w:t>
      </w:r>
      <w:proofErr w:type="spellStart"/>
      <w:r w:rsidRPr="00B842AE">
        <w:rPr>
          <w:rFonts w:eastAsia="TimesNewRomanPSMT"/>
          <w:sz w:val="22"/>
          <w:szCs w:val="22"/>
          <w:lang w:eastAsia="id-ID"/>
        </w:rPr>
        <w:t>pada</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pasien</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sindrom</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renjatan</w:t>
      </w:r>
      <w:proofErr w:type="spellEnd"/>
      <w:r w:rsidRPr="00B842AE">
        <w:rPr>
          <w:rFonts w:eastAsia="TimesNewRomanPSMT"/>
          <w:sz w:val="22"/>
          <w:szCs w:val="22"/>
          <w:lang w:eastAsia="id-ID"/>
        </w:rPr>
        <w:t xml:space="preserve"> dengue </w:t>
      </w:r>
      <w:proofErr w:type="spellStart"/>
      <w:proofErr w:type="gramStart"/>
      <w:r w:rsidRPr="00B842AE">
        <w:rPr>
          <w:rFonts w:eastAsia="TimesNewRomanPSMT"/>
          <w:sz w:val="22"/>
          <w:szCs w:val="22"/>
          <w:lang w:eastAsia="id-ID"/>
        </w:rPr>
        <w:t>akan</w:t>
      </w:r>
      <w:proofErr w:type="spellEnd"/>
      <w:proofErr w:type="gramEnd"/>
      <w:r w:rsidRPr="00B842AE">
        <w:rPr>
          <w:rFonts w:eastAsia="TimesNewRomanPSMT"/>
          <w:sz w:val="22"/>
          <w:szCs w:val="22"/>
          <w:lang w:eastAsia="id-ID"/>
        </w:rPr>
        <w:t xml:space="preserve"> </w:t>
      </w:r>
      <w:proofErr w:type="spellStart"/>
      <w:r w:rsidRPr="00B842AE">
        <w:rPr>
          <w:rFonts w:eastAsia="TimesNewRomanPSMT"/>
          <w:sz w:val="22"/>
          <w:szCs w:val="22"/>
          <w:lang w:eastAsia="id-ID"/>
        </w:rPr>
        <w:t>mempengaruhi</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tatalaksana</w:t>
      </w:r>
      <w:proofErr w:type="spellEnd"/>
      <w:r w:rsidRPr="00B842AE">
        <w:rPr>
          <w:rFonts w:eastAsia="TimesNewRomanPSMT"/>
          <w:sz w:val="22"/>
          <w:szCs w:val="22"/>
          <w:lang w:eastAsia="id-ID"/>
        </w:rPr>
        <w:t xml:space="preserve">, prognosis </w:t>
      </w:r>
      <w:proofErr w:type="spellStart"/>
      <w:r w:rsidRPr="00B842AE">
        <w:rPr>
          <w:rFonts w:eastAsia="TimesNewRomanPSMT"/>
          <w:sz w:val="22"/>
          <w:szCs w:val="22"/>
          <w:lang w:eastAsia="id-ID"/>
        </w:rPr>
        <w:t>dan</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mortalitas</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pasien</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dengan</w:t>
      </w:r>
      <w:proofErr w:type="spellEnd"/>
      <w:r w:rsidRPr="00B842AE">
        <w:rPr>
          <w:rFonts w:eastAsia="TimesNewRomanPSMT"/>
          <w:sz w:val="22"/>
          <w:szCs w:val="22"/>
          <w:lang w:eastAsia="id-ID"/>
        </w:rPr>
        <w:t xml:space="preserve"> </w:t>
      </w:r>
      <w:proofErr w:type="spellStart"/>
      <w:r w:rsidRPr="00B842AE">
        <w:rPr>
          <w:rFonts w:eastAsia="TimesNewRomanPSMT"/>
          <w:sz w:val="22"/>
          <w:szCs w:val="22"/>
          <w:lang w:eastAsia="id-ID"/>
        </w:rPr>
        <w:t>infeksi</w:t>
      </w:r>
      <w:proofErr w:type="spellEnd"/>
      <w:r w:rsidRPr="00B842AE">
        <w:rPr>
          <w:rFonts w:eastAsia="TimesNewRomanPSMT"/>
          <w:sz w:val="22"/>
          <w:szCs w:val="22"/>
          <w:lang w:eastAsia="id-ID"/>
        </w:rPr>
        <w:t xml:space="preserve"> virus </w:t>
      </w:r>
      <w:proofErr w:type="spellStart"/>
      <w:r w:rsidRPr="00B842AE">
        <w:rPr>
          <w:rFonts w:eastAsia="TimesNewRomanPSMT"/>
          <w:sz w:val="22"/>
          <w:szCs w:val="22"/>
          <w:lang w:eastAsia="id-ID"/>
        </w:rPr>
        <w:t>dengu</w:t>
      </w:r>
      <w:proofErr w:type="spellEnd"/>
      <w:r w:rsidR="001D2152">
        <w:rPr>
          <w:rFonts w:eastAsia="TimesNewRomanPSMT"/>
          <w:sz w:val="22"/>
          <w:szCs w:val="22"/>
          <w:lang w:val="id-ID" w:eastAsia="id-ID"/>
        </w:rPr>
        <w:t>e (Nurminha, 2018)</w:t>
      </w:r>
    </w:p>
    <w:p w:rsidR="00B842AE" w:rsidRPr="001D2152" w:rsidRDefault="00B842AE" w:rsidP="001D2152">
      <w:pPr>
        <w:pStyle w:val="NormalWeb"/>
        <w:widowControl/>
        <w:spacing w:before="0" w:beforeAutospacing="0" w:after="0" w:afterAutospacing="0" w:line="276" w:lineRule="auto"/>
        <w:ind w:firstLine="420"/>
        <w:jc w:val="both"/>
        <w:rPr>
          <w:rFonts w:eastAsia="TimesNewRomanPSMT"/>
          <w:sz w:val="22"/>
          <w:szCs w:val="22"/>
          <w:lang w:val="id-ID" w:eastAsia="id-ID"/>
        </w:rPr>
      </w:pPr>
      <w:r w:rsidRPr="00B842AE">
        <w:rPr>
          <w:rFonts w:eastAsia="TimesNewRomanPSMT"/>
          <w:sz w:val="22"/>
          <w:szCs w:val="22"/>
          <w:lang w:val="id-ID" w:eastAsia="id-ID"/>
        </w:rPr>
        <w:t>Deteksi proteinuria dilakukan melalui pemeriksaan protein urin baik secara kualitatif, semik</w:t>
      </w:r>
      <w:r w:rsidR="001D2152">
        <w:rPr>
          <w:rFonts w:eastAsia="TimesNewRomanPSMT"/>
          <w:sz w:val="22"/>
          <w:szCs w:val="22"/>
          <w:lang w:val="id-ID" w:eastAsia="id-ID"/>
        </w:rPr>
        <w:t xml:space="preserve">uantitatif maupun kuantitatif (Ryaha, 2014) </w:t>
      </w:r>
      <w:r w:rsidRPr="00B842AE">
        <w:rPr>
          <w:sz w:val="22"/>
          <w:szCs w:val="22"/>
          <w:lang w:val="id-ID"/>
        </w:rPr>
        <w:t>Penelitian mengenai proteinuria ini penting untuk dilakukan karena akan dapat menentukan jenis cairan koloid yang digunakan bila kita mampu</w:t>
      </w:r>
      <w:r w:rsidR="001D2152">
        <w:rPr>
          <w:sz w:val="22"/>
          <w:szCs w:val="22"/>
        </w:rPr>
        <w:t xml:space="preserve"> </w:t>
      </w:r>
      <w:r w:rsidRPr="00B842AE">
        <w:rPr>
          <w:sz w:val="22"/>
          <w:szCs w:val="22"/>
          <w:lang w:val="id-ID"/>
        </w:rPr>
        <w:t xml:space="preserve">mengetahui ukuran jenis </w:t>
      </w:r>
      <w:r w:rsidR="001D2152">
        <w:rPr>
          <w:sz w:val="22"/>
          <w:szCs w:val="22"/>
          <w:lang w:val="id-ID"/>
        </w:rPr>
        <w:t>dari protein yang diekskresi (Suroso, 2010)</w:t>
      </w:r>
    </w:p>
    <w:p w:rsidR="00B842AE" w:rsidRPr="00B842AE" w:rsidRDefault="00B842AE" w:rsidP="001D2152">
      <w:pPr>
        <w:pStyle w:val="ListParagraph"/>
        <w:spacing w:line="276" w:lineRule="auto"/>
        <w:ind w:left="0"/>
        <w:jc w:val="both"/>
        <w:rPr>
          <w:rFonts w:ascii="Times New Roman" w:hAnsi="Times New Roman" w:cs="Times New Roman"/>
          <w:sz w:val="22"/>
          <w:szCs w:val="22"/>
        </w:rPr>
      </w:pPr>
      <w:r w:rsidRPr="00B842AE">
        <w:rPr>
          <w:rFonts w:ascii="Times New Roman" w:hAnsi="Times New Roman" w:cs="Times New Roman"/>
          <w:sz w:val="22"/>
          <w:szCs w:val="22"/>
        </w:rPr>
        <w:t xml:space="preserve">       Pada kondisi sindrom renjatan dengue, konsentrasi protein plasma dalam</w:t>
      </w:r>
      <w:r w:rsidR="001D2152">
        <w:rPr>
          <w:rFonts w:ascii="Times New Roman" w:hAnsi="Times New Roman" w:cs="Times New Roman"/>
          <w:sz w:val="22"/>
          <w:szCs w:val="22"/>
        </w:rPr>
        <w:t xml:space="preserve"> </w:t>
      </w:r>
      <w:r w:rsidRPr="00B842AE">
        <w:rPr>
          <w:rFonts w:ascii="Times New Roman" w:hAnsi="Times New Roman" w:cs="Times New Roman"/>
          <w:sz w:val="22"/>
          <w:szCs w:val="22"/>
        </w:rPr>
        <w:t xml:space="preserve">berbagai ukuran kadarnya berkurang akibat kebocoran plasma. Persentase filtrasi protein dalam urin meningkat pada penurunan </w:t>
      </w:r>
      <w:proofErr w:type="gramStart"/>
      <w:r w:rsidRPr="00B842AE">
        <w:rPr>
          <w:rFonts w:ascii="Times New Roman" w:hAnsi="Times New Roman" w:cs="Times New Roman"/>
          <w:sz w:val="22"/>
          <w:szCs w:val="22"/>
        </w:rPr>
        <w:t>kadar</w:t>
      </w:r>
      <w:proofErr w:type="gramEnd"/>
      <w:r w:rsidRPr="00B842AE">
        <w:rPr>
          <w:rFonts w:ascii="Times New Roman" w:hAnsi="Times New Roman" w:cs="Times New Roman"/>
          <w:sz w:val="22"/>
          <w:szCs w:val="22"/>
        </w:rPr>
        <w:t xml:space="preserve"> antitrombin plasma. Penelitian pada pasien anak di Vietnam mencer</w:t>
      </w:r>
      <w:proofErr w:type="spellStart"/>
      <w:r w:rsidRPr="00B842AE">
        <w:rPr>
          <w:rFonts w:ascii="Times New Roman" w:hAnsi="Times New Roman" w:cs="Times New Roman"/>
          <w:sz w:val="22"/>
          <w:szCs w:val="22"/>
        </w:rPr>
        <w:t>minkan</w:t>
      </w:r>
      <w:proofErr w:type="spellEnd"/>
      <w:r w:rsidRPr="00B842AE">
        <w:rPr>
          <w:rFonts w:ascii="Times New Roman" w:hAnsi="Times New Roman" w:cs="Times New Roman"/>
          <w:sz w:val="22"/>
          <w:szCs w:val="22"/>
        </w:rPr>
        <w:t xml:space="preserve"> </w:t>
      </w:r>
      <w:proofErr w:type="spellStart"/>
      <w:r w:rsidRPr="00B842AE">
        <w:rPr>
          <w:rFonts w:ascii="Times New Roman" w:hAnsi="Times New Roman" w:cs="Times New Roman"/>
          <w:sz w:val="22"/>
          <w:szCs w:val="22"/>
        </w:rPr>
        <w:t>bahwa</w:t>
      </w:r>
      <w:proofErr w:type="spellEnd"/>
      <w:r w:rsidRPr="00B842AE">
        <w:rPr>
          <w:rFonts w:ascii="Times New Roman" w:hAnsi="Times New Roman" w:cs="Times New Roman"/>
          <w:sz w:val="22"/>
          <w:szCs w:val="22"/>
        </w:rPr>
        <w:t xml:space="preserve"> proses </w:t>
      </w:r>
      <w:proofErr w:type="spellStart"/>
      <w:r w:rsidRPr="00B842AE">
        <w:rPr>
          <w:rFonts w:ascii="Times New Roman" w:hAnsi="Times New Roman" w:cs="Times New Roman"/>
          <w:sz w:val="22"/>
          <w:szCs w:val="22"/>
        </w:rPr>
        <w:t>kebocora</w:t>
      </w:r>
      <w:proofErr w:type="spellEnd"/>
      <w:r w:rsidRPr="00B842AE">
        <w:rPr>
          <w:rFonts w:ascii="Times New Roman" w:hAnsi="Times New Roman" w:cs="Times New Roman"/>
          <w:sz w:val="22"/>
          <w:szCs w:val="22"/>
        </w:rPr>
        <w:t xml:space="preserve"> di </w:t>
      </w:r>
      <w:proofErr w:type="spellStart"/>
      <w:r w:rsidRPr="00B842AE">
        <w:rPr>
          <w:rFonts w:ascii="Times New Roman" w:hAnsi="Times New Roman" w:cs="Times New Roman"/>
          <w:sz w:val="22"/>
          <w:szCs w:val="22"/>
        </w:rPr>
        <w:t>ginjal</w:t>
      </w:r>
      <w:proofErr w:type="spellEnd"/>
      <w:r w:rsidRPr="00B842AE">
        <w:rPr>
          <w:rFonts w:ascii="Times New Roman" w:hAnsi="Times New Roman" w:cs="Times New Roman"/>
          <w:sz w:val="22"/>
          <w:szCs w:val="22"/>
        </w:rPr>
        <w:t xml:space="preserve"> </w:t>
      </w:r>
      <w:proofErr w:type="spellStart"/>
      <w:r w:rsidRPr="00B842AE">
        <w:rPr>
          <w:rFonts w:ascii="Times New Roman" w:hAnsi="Times New Roman" w:cs="Times New Roman"/>
          <w:sz w:val="22"/>
          <w:szCs w:val="22"/>
        </w:rPr>
        <w:t>mencerminkan</w:t>
      </w:r>
      <w:proofErr w:type="spellEnd"/>
      <w:r w:rsidRPr="00B842AE">
        <w:rPr>
          <w:rFonts w:ascii="Times New Roman" w:hAnsi="Times New Roman" w:cs="Times New Roman"/>
          <w:sz w:val="22"/>
          <w:szCs w:val="22"/>
        </w:rPr>
        <w:t xml:space="preserve"> </w:t>
      </w:r>
      <w:proofErr w:type="spellStart"/>
      <w:r w:rsidRPr="00B842AE">
        <w:rPr>
          <w:rFonts w:ascii="Times New Roman" w:hAnsi="Times New Roman" w:cs="Times New Roman"/>
          <w:sz w:val="22"/>
          <w:szCs w:val="22"/>
        </w:rPr>
        <w:t>kondisi</w:t>
      </w:r>
      <w:proofErr w:type="spellEnd"/>
      <w:r w:rsidRPr="00B842AE">
        <w:rPr>
          <w:rFonts w:ascii="Times New Roman" w:hAnsi="Times New Roman" w:cs="Times New Roman"/>
          <w:sz w:val="22"/>
          <w:szCs w:val="22"/>
        </w:rPr>
        <w:t xml:space="preserve"> </w:t>
      </w:r>
      <w:proofErr w:type="spellStart"/>
      <w:r w:rsidRPr="00B842AE">
        <w:rPr>
          <w:rFonts w:ascii="Times New Roman" w:hAnsi="Times New Roman" w:cs="Times New Roman"/>
          <w:sz w:val="22"/>
          <w:szCs w:val="22"/>
        </w:rPr>
        <w:t>pada</w:t>
      </w:r>
      <w:proofErr w:type="spellEnd"/>
      <w:r w:rsidRPr="00B842AE">
        <w:rPr>
          <w:rFonts w:ascii="Times New Roman" w:hAnsi="Times New Roman" w:cs="Times New Roman"/>
          <w:sz w:val="22"/>
          <w:szCs w:val="22"/>
        </w:rPr>
        <w:t xml:space="preserve"> </w:t>
      </w:r>
      <w:proofErr w:type="spellStart"/>
      <w:r w:rsidRPr="00B842AE">
        <w:rPr>
          <w:rFonts w:ascii="Times New Roman" w:hAnsi="Times New Roman" w:cs="Times New Roman"/>
          <w:sz w:val="22"/>
          <w:szCs w:val="22"/>
        </w:rPr>
        <w:t>pembuluh</w:t>
      </w:r>
      <w:proofErr w:type="spellEnd"/>
      <w:r w:rsidRPr="00B842AE">
        <w:rPr>
          <w:rFonts w:ascii="Times New Roman" w:hAnsi="Times New Roman" w:cs="Times New Roman"/>
          <w:sz w:val="22"/>
          <w:szCs w:val="22"/>
        </w:rPr>
        <w:t xml:space="preserve"> </w:t>
      </w:r>
      <w:proofErr w:type="spellStart"/>
      <w:r w:rsidRPr="00B842AE">
        <w:rPr>
          <w:rFonts w:ascii="Times New Roman" w:hAnsi="Times New Roman" w:cs="Times New Roman"/>
          <w:sz w:val="22"/>
          <w:szCs w:val="22"/>
        </w:rPr>
        <w:t>darah</w:t>
      </w:r>
      <w:proofErr w:type="spellEnd"/>
      <w:r w:rsidRPr="00B842AE">
        <w:rPr>
          <w:rFonts w:ascii="Times New Roman" w:hAnsi="Times New Roman" w:cs="Times New Roman"/>
          <w:sz w:val="22"/>
          <w:szCs w:val="22"/>
        </w:rPr>
        <w:t xml:space="preserve"> </w:t>
      </w:r>
      <w:proofErr w:type="spellStart"/>
      <w:r w:rsidRPr="00B842AE">
        <w:rPr>
          <w:rFonts w:ascii="Times New Roman" w:hAnsi="Times New Roman" w:cs="Times New Roman"/>
          <w:sz w:val="22"/>
          <w:szCs w:val="22"/>
        </w:rPr>
        <w:t>sistemik</w:t>
      </w:r>
      <w:proofErr w:type="spellEnd"/>
      <w:r w:rsidRPr="00B842AE">
        <w:rPr>
          <w:rFonts w:ascii="Times New Roman" w:hAnsi="Times New Roman" w:cs="Times New Roman"/>
          <w:sz w:val="22"/>
          <w:szCs w:val="22"/>
        </w:rPr>
        <w:t>.¹</w:t>
      </w:r>
      <w:r w:rsidRPr="00B842AE">
        <w:rPr>
          <w:rFonts w:ascii="Cambria Math" w:hAnsi="Cambria Math" w:cs="Cambria Math"/>
          <w:sz w:val="22"/>
          <w:szCs w:val="22"/>
        </w:rPr>
        <w:t>⁴</w:t>
      </w:r>
    </w:p>
    <w:p w:rsidR="00B842AE" w:rsidRPr="00B842AE" w:rsidRDefault="00B842AE" w:rsidP="00B842AE">
      <w:pPr>
        <w:pStyle w:val="NormalWeb"/>
        <w:widowControl/>
        <w:spacing w:before="0" w:beforeAutospacing="0" w:after="0" w:afterAutospacing="0" w:line="276" w:lineRule="auto"/>
        <w:jc w:val="both"/>
        <w:rPr>
          <w:sz w:val="22"/>
          <w:szCs w:val="22"/>
          <w:lang w:val="id-ID"/>
        </w:rPr>
      </w:pPr>
      <w:r w:rsidRPr="00B842AE">
        <w:rPr>
          <w:sz w:val="22"/>
          <w:szCs w:val="22"/>
          <w:lang w:val="id-ID"/>
        </w:rPr>
        <w:t xml:space="preserve">      Pada penelitian yang</w:t>
      </w:r>
      <w:r w:rsidRPr="00B842AE">
        <w:rPr>
          <w:sz w:val="22"/>
          <w:szCs w:val="22"/>
        </w:rPr>
        <w:t xml:space="preserve"> </w:t>
      </w:r>
      <w:proofErr w:type="spellStart"/>
      <w:r w:rsidRPr="00B842AE">
        <w:rPr>
          <w:sz w:val="22"/>
          <w:szCs w:val="22"/>
        </w:rPr>
        <w:t>dilakukan</w:t>
      </w:r>
      <w:proofErr w:type="spellEnd"/>
      <w:r w:rsidRPr="00B842AE">
        <w:rPr>
          <w:sz w:val="22"/>
          <w:szCs w:val="22"/>
        </w:rPr>
        <w:t xml:space="preserve"> </w:t>
      </w:r>
      <w:r w:rsidR="001D2152">
        <w:rPr>
          <w:sz w:val="22"/>
          <w:szCs w:val="22"/>
          <w:lang w:val="id-ID"/>
        </w:rPr>
        <w:t xml:space="preserve">Suroso </w:t>
      </w:r>
      <w:proofErr w:type="spellStart"/>
      <w:r w:rsidR="001D2152">
        <w:rPr>
          <w:sz w:val="22"/>
          <w:szCs w:val="22"/>
        </w:rPr>
        <w:t>dkk</w:t>
      </w:r>
      <w:proofErr w:type="spellEnd"/>
      <w:r w:rsidR="001D2152">
        <w:rPr>
          <w:sz w:val="22"/>
          <w:szCs w:val="22"/>
        </w:rPr>
        <w:t xml:space="preserve">., </w:t>
      </w:r>
      <w:proofErr w:type="gramStart"/>
      <w:r w:rsidR="001D2152">
        <w:rPr>
          <w:sz w:val="22"/>
          <w:szCs w:val="22"/>
        </w:rPr>
        <w:t>201</w:t>
      </w:r>
      <w:r w:rsidR="001D2152">
        <w:rPr>
          <w:sz w:val="22"/>
          <w:szCs w:val="22"/>
          <w:lang w:val="id-ID"/>
        </w:rPr>
        <w:t>0</w:t>
      </w:r>
      <w:r w:rsidRPr="00B842AE">
        <w:rPr>
          <w:sz w:val="22"/>
          <w:szCs w:val="22"/>
        </w:rPr>
        <w:t xml:space="preserve">  </w:t>
      </w:r>
      <w:proofErr w:type="spellStart"/>
      <w:r w:rsidRPr="00B842AE">
        <w:rPr>
          <w:sz w:val="22"/>
          <w:szCs w:val="22"/>
        </w:rPr>
        <w:t>pada</w:t>
      </w:r>
      <w:proofErr w:type="spellEnd"/>
      <w:proofErr w:type="gramEnd"/>
      <w:r w:rsidRPr="00B842AE">
        <w:rPr>
          <w:sz w:val="22"/>
          <w:szCs w:val="22"/>
        </w:rPr>
        <w:t xml:space="preserve"> </w:t>
      </w:r>
      <w:proofErr w:type="spellStart"/>
      <w:r w:rsidRPr="00B842AE">
        <w:rPr>
          <w:sz w:val="22"/>
          <w:szCs w:val="22"/>
        </w:rPr>
        <w:t>penelitiannya</w:t>
      </w:r>
      <w:proofErr w:type="spellEnd"/>
      <w:r w:rsidRPr="00B842AE">
        <w:rPr>
          <w:sz w:val="22"/>
          <w:szCs w:val="22"/>
        </w:rPr>
        <w:t xml:space="preserve"> </w:t>
      </w:r>
      <w:proofErr w:type="spellStart"/>
      <w:r w:rsidRPr="00B842AE">
        <w:rPr>
          <w:sz w:val="22"/>
          <w:szCs w:val="22"/>
        </w:rPr>
        <w:t>pada</w:t>
      </w:r>
      <w:proofErr w:type="spellEnd"/>
      <w:r w:rsidRPr="00B842AE">
        <w:rPr>
          <w:sz w:val="22"/>
          <w:szCs w:val="22"/>
        </w:rPr>
        <w:t xml:space="preserve"> </w:t>
      </w:r>
      <w:proofErr w:type="spellStart"/>
      <w:r w:rsidRPr="00B842AE">
        <w:rPr>
          <w:sz w:val="22"/>
          <w:szCs w:val="22"/>
        </w:rPr>
        <w:t>pasien</w:t>
      </w:r>
      <w:proofErr w:type="spellEnd"/>
      <w:r w:rsidRPr="00B842AE">
        <w:rPr>
          <w:sz w:val="22"/>
          <w:szCs w:val="22"/>
        </w:rPr>
        <w:t xml:space="preserve"> </w:t>
      </w:r>
      <w:proofErr w:type="spellStart"/>
      <w:r w:rsidRPr="00B842AE">
        <w:rPr>
          <w:sz w:val="22"/>
          <w:szCs w:val="22"/>
        </w:rPr>
        <w:t>dewasa</w:t>
      </w:r>
      <w:proofErr w:type="spellEnd"/>
      <w:r w:rsidRPr="00B842AE">
        <w:rPr>
          <w:sz w:val="22"/>
          <w:szCs w:val="22"/>
        </w:rPr>
        <w:t xml:space="preserve">, yang </w:t>
      </w:r>
      <w:proofErr w:type="spellStart"/>
      <w:r w:rsidRPr="00B842AE">
        <w:rPr>
          <w:sz w:val="22"/>
          <w:szCs w:val="22"/>
        </w:rPr>
        <w:t>menyimpulkan</w:t>
      </w:r>
      <w:proofErr w:type="spellEnd"/>
      <w:r w:rsidRPr="00B842AE">
        <w:rPr>
          <w:sz w:val="22"/>
          <w:szCs w:val="22"/>
        </w:rPr>
        <w:t xml:space="preserve"> </w:t>
      </w:r>
      <w:proofErr w:type="spellStart"/>
      <w:r w:rsidRPr="00B842AE">
        <w:rPr>
          <w:sz w:val="22"/>
          <w:szCs w:val="22"/>
        </w:rPr>
        <w:t>pasien</w:t>
      </w:r>
      <w:proofErr w:type="spellEnd"/>
      <w:r w:rsidRPr="00B842AE">
        <w:rPr>
          <w:sz w:val="22"/>
          <w:szCs w:val="22"/>
        </w:rPr>
        <w:t xml:space="preserve"> </w:t>
      </w:r>
      <w:proofErr w:type="spellStart"/>
      <w:r w:rsidRPr="00B842AE">
        <w:rPr>
          <w:sz w:val="22"/>
          <w:szCs w:val="22"/>
        </w:rPr>
        <w:t>dengan</w:t>
      </w:r>
      <w:proofErr w:type="spellEnd"/>
      <w:r w:rsidRPr="00B842AE">
        <w:rPr>
          <w:sz w:val="22"/>
          <w:szCs w:val="22"/>
        </w:rPr>
        <w:t xml:space="preserve"> </w:t>
      </w:r>
      <w:proofErr w:type="spellStart"/>
      <w:r w:rsidRPr="00B842AE">
        <w:rPr>
          <w:sz w:val="22"/>
          <w:szCs w:val="22"/>
        </w:rPr>
        <w:t>demam</w:t>
      </w:r>
      <w:proofErr w:type="spellEnd"/>
      <w:r w:rsidRPr="00B842AE">
        <w:rPr>
          <w:sz w:val="22"/>
          <w:szCs w:val="22"/>
        </w:rPr>
        <w:t xml:space="preserve"> dengue </w:t>
      </w:r>
      <w:proofErr w:type="spellStart"/>
      <w:r w:rsidRPr="00B842AE">
        <w:rPr>
          <w:sz w:val="22"/>
          <w:szCs w:val="22"/>
        </w:rPr>
        <w:t>memiliki</w:t>
      </w:r>
      <w:proofErr w:type="spellEnd"/>
      <w:r w:rsidRPr="00B842AE">
        <w:rPr>
          <w:sz w:val="22"/>
          <w:szCs w:val="22"/>
        </w:rPr>
        <w:t xml:space="preserve"> </w:t>
      </w:r>
      <w:proofErr w:type="spellStart"/>
      <w:r w:rsidRPr="00B842AE">
        <w:rPr>
          <w:sz w:val="22"/>
          <w:szCs w:val="22"/>
        </w:rPr>
        <w:t>peningkatan</w:t>
      </w:r>
      <w:proofErr w:type="spellEnd"/>
      <w:r w:rsidRPr="00B842AE">
        <w:rPr>
          <w:sz w:val="22"/>
          <w:szCs w:val="22"/>
        </w:rPr>
        <w:t xml:space="preserve"> </w:t>
      </w:r>
      <w:proofErr w:type="spellStart"/>
      <w:r w:rsidRPr="00B842AE">
        <w:rPr>
          <w:sz w:val="22"/>
          <w:szCs w:val="22"/>
        </w:rPr>
        <w:t>kadar</w:t>
      </w:r>
      <w:proofErr w:type="spellEnd"/>
      <w:r w:rsidRPr="00B842AE">
        <w:rPr>
          <w:sz w:val="22"/>
          <w:szCs w:val="22"/>
        </w:rPr>
        <w:t xml:space="preserve"> protein </w:t>
      </w:r>
      <w:proofErr w:type="spellStart"/>
      <w:r w:rsidRPr="00B842AE">
        <w:rPr>
          <w:sz w:val="22"/>
          <w:szCs w:val="22"/>
        </w:rPr>
        <w:t>urin</w:t>
      </w:r>
      <w:proofErr w:type="spellEnd"/>
      <w:r w:rsidRPr="00B842AE">
        <w:rPr>
          <w:sz w:val="22"/>
          <w:szCs w:val="22"/>
        </w:rPr>
        <w:t xml:space="preserve"> yang </w:t>
      </w:r>
      <w:proofErr w:type="spellStart"/>
      <w:r w:rsidRPr="00B842AE">
        <w:rPr>
          <w:sz w:val="22"/>
          <w:szCs w:val="22"/>
        </w:rPr>
        <w:t>signifikan</w:t>
      </w:r>
      <w:proofErr w:type="spellEnd"/>
      <w:r w:rsidRPr="00B842AE">
        <w:rPr>
          <w:sz w:val="22"/>
          <w:szCs w:val="22"/>
        </w:rPr>
        <w:t xml:space="preserve"> </w:t>
      </w:r>
      <w:proofErr w:type="spellStart"/>
      <w:r w:rsidRPr="00B842AE">
        <w:rPr>
          <w:sz w:val="22"/>
          <w:szCs w:val="22"/>
        </w:rPr>
        <w:t>dibandingkan</w:t>
      </w:r>
      <w:proofErr w:type="spellEnd"/>
      <w:r w:rsidRPr="00B842AE">
        <w:rPr>
          <w:sz w:val="22"/>
          <w:szCs w:val="22"/>
        </w:rPr>
        <w:t xml:space="preserve"> </w:t>
      </w:r>
      <w:proofErr w:type="spellStart"/>
      <w:r w:rsidRPr="00B842AE">
        <w:rPr>
          <w:sz w:val="22"/>
          <w:szCs w:val="22"/>
        </w:rPr>
        <w:t>pasien</w:t>
      </w:r>
      <w:proofErr w:type="spellEnd"/>
      <w:r w:rsidRPr="00B842AE">
        <w:rPr>
          <w:sz w:val="22"/>
          <w:szCs w:val="22"/>
        </w:rPr>
        <w:t xml:space="preserve"> </w:t>
      </w:r>
      <w:proofErr w:type="spellStart"/>
      <w:r w:rsidRPr="00B842AE">
        <w:rPr>
          <w:sz w:val="22"/>
          <w:szCs w:val="22"/>
        </w:rPr>
        <w:t>dengan</w:t>
      </w:r>
      <w:proofErr w:type="spellEnd"/>
      <w:r w:rsidRPr="00B842AE">
        <w:rPr>
          <w:sz w:val="22"/>
          <w:szCs w:val="22"/>
        </w:rPr>
        <w:t xml:space="preserve"> </w:t>
      </w:r>
      <w:proofErr w:type="spellStart"/>
      <w:r w:rsidRPr="00B842AE">
        <w:rPr>
          <w:sz w:val="22"/>
          <w:szCs w:val="22"/>
        </w:rPr>
        <w:t>infeksi</w:t>
      </w:r>
      <w:proofErr w:type="spellEnd"/>
      <w:r w:rsidRPr="00B842AE">
        <w:rPr>
          <w:sz w:val="22"/>
          <w:szCs w:val="22"/>
        </w:rPr>
        <w:t xml:space="preserve"> virus dengue. Rata-rata </w:t>
      </w:r>
      <w:proofErr w:type="spellStart"/>
      <w:r w:rsidRPr="00B842AE">
        <w:rPr>
          <w:sz w:val="22"/>
          <w:szCs w:val="22"/>
        </w:rPr>
        <w:t>peningkatan</w:t>
      </w:r>
      <w:proofErr w:type="spellEnd"/>
      <w:r w:rsidRPr="00B842AE">
        <w:rPr>
          <w:sz w:val="22"/>
          <w:szCs w:val="22"/>
        </w:rPr>
        <w:t xml:space="preserve"> proteinuria </w:t>
      </w:r>
      <w:proofErr w:type="spellStart"/>
      <w:r w:rsidRPr="00B842AE">
        <w:rPr>
          <w:sz w:val="22"/>
          <w:szCs w:val="22"/>
        </w:rPr>
        <w:t>dialami</w:t>
      </w:r>
      <w:proofErr w:type="spellEnd"/>
      <w:r w:rsidRPr="00B842AE">
        <w:rPr>
          <w:sz w:val="22"/>
          <w:szCs w:val="22"/>
        </w:rPr>
        <w:t xml:space="preserve"> 2 </w:t>
      </w:r>
      <w:proofErr w:type="spellStart"/>
      <w:r w:rsidRPr="00B842AE">
        <w:rPr>
          <w:sz w:val="22"/>
          <w:szCs w:val="22"/>
        </w:rPr>
        <w:t>hari</w:t>
      </w:r>
      <w:proofErr w:type="spellEnd"/>
      <w:r w:rsidRPr="00B842AE">
        <w:rPr>
          <w:sz w:val="22"/>
          <w:szCs w:val="22"/>
        </w:rPr>
        <w:t xml:space="preserve"> </w:t>
      </w:r>
      <w:proofErr w:type="spellStart"/>
      <w:r w:rsidRPr="00B842AE">
        <w:rPr>
          <w:sz w:val="22"/>
          <w:szCs w:val="22"/>
        </w:rPr>
        <w:t>sebelum</w:t>
      </w:r>
      <w:proofErr w:type="spellEnd"/>
      <w:r w:rsidRPr="00B842AE">
        <w:rPr>
          <w:sz w:val="22"/>
          <w:szCs w:val="22"/>
        </w:rPr>
        <w:t xml:space="preserve"> </w:t>
      </w:r>
      <w:proofErr w:type="spellStart"/>
      <w:r w:rsidRPr="00B842AE">
        <w:rPr>
          <w:sz w:val="22"/>
          <w:szCs w:val="22"/>
        </w:rPr>
        <w:t>atau</w:t>
      </w:r>
      <w:proofErr w:type="spellEnd"/>
      <w:r w:rsidRPr="00B842AE">
        <w:rPr>
          <w:sz w:val="22"/>
          <w:szCs w:val="22"/>
        </w:rPr>
        <w:t xml:space="preserve"> 3 </w:t>
      </w:r>
      <w:proofErr w:type="spellStart"/>
      <w:r w:rsidRPr="00B842AE">
        <w:rPr>
          <w:sz w:val="22"/>
          <w:szCs w:val="22"/>
        </w:rPr>
        <w:t>hari</w:t>
      </w:r>
      <w:proofErr w:type="spellEnd"/>
      <w:r w:rsidRPr="00B842AE">
        <w:rPr>
          <w:sz w:val="22"/>
          <w:szCs w:val="22"/>
        </w:rPr>
        <w:t xml:space="preserve"> </w:t>
      </w:r>
      <w:r w:rsidRPr="00B842AE">
        <w:rPr>
          <w:sz w:val="22"/>
          <w:szCs w:val="22"/>
          <w:lang w:val="id-ID"/>
        </w:rPr>
        <w:t xml:space="preserve">   </w:t>
      </w:r>
      <w:proofErr w:type="spellStart"/>
      <w:r w:rsidRPr="00B842AE">
        <w:rPr>
          <w:sz w:val="22"/>
          <w:szCs w:val="22"/>
        </w:rPr>
        <w:t>setelah</w:t>
      </w:r>
      <w:proofErr w:type="spellEnd"/>
      <w:r w:rsidRPr="00B842AE">
        <w:rPr>
          <w:sz w:val="22"/>
          <w:szCs w:val="22"/>
        </w:rPr>
        <w:t xml:space="preserve"> </w:t>
      </w:r>
      <w:proofErr w:type="spellStart"/>
      <w:r w:rsidRPr="00B842AE">
        <w:rPr>
          <w:sz w:val="22"/>
          <w:szCs w:val="22"/>
        </w:rPr>
        <w:t>demam</w:t>
      </w:r>
      <w:proofErr w:type="spellEnd"/>
      <w:r w:rsidRPr="00B842AE">
        <w:rPr>
          <w:sz w:val="22"/>
          <w:szCs w:val="22"/>
        </w:rPr>
        <w:t xml:space="preserve"> </w:t>
      </w:r>
      <w:proofErr w:type="spellStart"/>
      <w:r w:rsidRPr="00B842AE">
        <w:rPr>
          <w:sz w:val="22"/>
          <w:szCs w:val="22"/>
        </w:rPr>
        <w:t>turun</w:t>
      </w:r>
      <w:proofErr w:type="spellEnd"/>
      <w:r w:rsidRPr="00B842AE">
        <w:rPr>
          <w:sz w:val="22"/>
          <w:szCs w:val="22"/>
        </w:rPr>
        <w:t xml:space="preserve"> (</w:t>
      </w:r>
      <w:proofErr w:type="spellStart"/>
      <w:r w:rsidRPr="00B842AE">
        <w:rPr>
          <w:sz w:val="22"/>
          <w:szCs w:val="22"/>
        </w:rPr>
        <w:t>fase</w:t>
      </w:r>
      <w:proofErr w:type="spellEnd"/>
      <w:r w:rsidRPr="00B842AE">
        <w:rPr>
          <w:sz w:val="22"/>
          <w:szCs w:val="22"/>
        </w:rPr>
        <w:t xml:space="preserve"> </w:t>
      </w:r>
      <w:proofErr w:type="spellStart"/>
      <w:r w:rsidRPr="00B842AE">
        <w:rPr>
          <w:sz w:val="22"/>
          <w:szCs w:val="22"/>
        </w:rPr>
        <w:t>convalescens</w:t>
      </w:r>
      <w:proofErr w:type="spellEnd"/>
      <w:r w:rsidRPr="00B842AE">
        <w:rPr>
          <w:sz w:val="22"/>
          <w:szCs w:val="22"/>
        </w:rPr>
        <w:t>)</w:t>
      </w:r>
      <w:r w:rsidRPr="00B842AE">
        <w:rPr>
          <w:sz w:val="22"/>
          <w:szCs w:val="22"/>
          <w:lang w:val="id-ID"/>
        </w:rPr>
        <w:t>.¹</w:t>
      </w:r>
      <w:r w:rsidRPr="00B842AE">
        <w:rPr>
          <w:rFonts w:ascii="Cambria Math" w:hAnsi="Cambria Math" w:cs="Cambria Math"/>
          <w:sz w:val="22"/>
          <w:szCs w:val="22"/>
          <w:lang w:val="id-ID"/>
        </w:rPr>
        <w:t>⁵</w:t>
      </w:r>
    </w:p>
    <w:p w:rsidR="00B842AE" w:rsidRPr="00B842AE" w:rsidRDefault="00B842AE" w:rsidP="00B842AE">
      <w:pPr>
        <w:pStyle w:val="NormalWeb"/>
        <w:widowControl/>
        <w:spacing w:before="0" w:beforeAutospacing="0" w:after="0" w:afterAutospacing="0" w:line="276" w:lineRule="auto"/>
        <w:jc w:val="both"/>
        <w:rPr>
          <w:rFonts w:eastAsia="Book Antiqua"/>
          <w:kern w:val="0"/>
          <w:sz w:val="22"/>
          <w:szCs w:val="22"/>
          <w:lang w:val="id-ID"/>
        </w:rPr>
      </w:pPr>
      <w:r w:rsidRPr="00B842AE">
        <w:rPr>
          <w:sz w:val="22"/>
          <w:szCs w:val="22"/>
          <w:lang w:val="id-ID"/>
        </w:rPr>
        <w:lastRenderedPageBreak/>
        <w:t xml:space="preserve">         Penelitian Ini bertujuan untuk mengetahui adapakah ada korelasi atau hubungan antara jumlah trombosit dengan adanya kejadian proteinuria pada pasien infeksi dengue.</w:t>
      </w:r>
    </w:p>
    <w:p w:rsidR="00B842AE" w:rsidRPr="00B842AE" w:rsidRDefault="00B842AE" w:rsidP="00B842AE">
      <w:pPr>
        <w:pStyle w:val="NormalWeb"/>
        <w:widowControl/>
        <w:spacing w:before="0" w:beforeAutospacing="0" w:after="0" w:afterAutospacing="0" w:line="276" w:lineRule="auto"/>
        <w:jc w:val="both"/>
        <w:rPr>
          <w:rFonts w:eastAsia="Book Antiqua"/>
          <w:color w:val="000000"/>
          <w:kern w:val="0"/>
          <w:sz w:val="22"/>
          <w:szCs w:val="22"/>
          <w:lang w:val="id-ID"/>
        </w:rPr>
      </w:pPr>
    </w:p>
    <w:p w:rsidR="00B842AE" w:rsidRPr="00B842AE" w:rsidRDefault="00B842AE" w:rsidP="00B842AE">
      <w:pPr>
        <w:pStyle w:val="NormalWeb"/>
        <w:widowControl/>
        <w:spacing w:before="0" w:beforeAutospacing="0" w:after="0" w:afterAutospacing="0" w:line="276" w:lineRule="auto"/>
        <w:jc w:val="both"/>
        <w:rPr>
          <w:rFonts w:eastAsia="Book Antiqua"/>
          <w:b/>
          <w:color w:val="000000"/>
          <w:kern w:val="0"/>
          <w:sz w:val="22"/>
          <w:szCs w:val="22"/>
          <w:lang w:val="id-ID"/>
        </w:rPr>
      </w:pPr>
      <w:r w:rsidRPr="00B842AE">
        <w:rPr>
          <w:rFonts w:eastAsia="Book Antiqua"/>
          <w:b/>
          <w:color w:val="000000"/>
          <w:kern w:val="0"/>
          <w:sz w:val="22"/>
          <w:szCs w:val="22"/>
          <w:lang w:val="id-ID"/>
        </w:rPr>
        <w:t>Metode</w:t>
      </w:r>
    </w:p>
    <w:p w:rsidR="00B842AE" w:rsidRPr="00B842AE" w:rsidRDefault="00B842AE" w:rsidP="00B842AE">
      <w:pPr>
        <w:pStyle w:val="NormalWeb"/>
        <w:widowControl/>
        <w:spacing w:before="0" w:beforeAutospacing="0" w:after="0" w:afterAutospacing="0" w:line="276" w:lineRule="auto"/>
        <w:ind w:firstLine="420"/>
        <w:jc w:val="both"/>
        <w:rPr>
          <w:rFonts w:eastAsia="Book Antiqua"/>
          <w:kern w:val="0"/>
          <w:sz w:val="22"/>
          <w:szCs w:val="22"/>
          <w:lang w:val="id-ID"/>
        </w:rPr>
      </w:pPr>
      <w:r w:rsidRPr="00B842AE">
        <w:rPr>
          <w:rFonts w:eastAsia="Book Antiqua"/>
          <w:bCs/>
          <w:color w:val="000000"/>
          <w:kern w:val="0"/>
          <w:sz w:val="22"/>
          <w:szCs w:val="22"/>
          <w:lang w:val="id-ID"/>
        </w:rPr>
        <w:t xml:space="preserve"> Jenis npenelitian ini adalah analitik retrospektif dengan design cross-sectional study. Penelitian ini</w:t>
      </w:r>
      <w:r w:rsidRPr="00B842AE">
        <w:rPr>
          <w:rFonts w:eastAsia="Book Antiqua"/>
          <w:kern w:val="0"/>
          <w:sz w:val="22"/>
          <w:szCs w:val="22"/>
          <w:lang w:val="id-ID"/>
        </w:rPr>
        <w:t xml:space="preserve"> dilakukan di laboratorium klinik Vita medika dengan menggunakan data rekam medik dari bulan Maret sampai Juni 2020.</w:t>
      </w:r>
    </w:p>
    <w:p w:rsidR="00B842AE" w:rsidRPr="00B842AE" w:rsidRDefault="00B842AE" w:rsidP="00B842AE">
      <w:pPr>
        <w:pStyle w:val="NormalWeb"/>
        <w:widowControl/>
        <w:spacing w:before="0" w:beforeAutospacing="0" w:after="0" w:afterAutospacing="0" w:line="276" w:lineRule="auto"/>
        <w:ind w:firstLine="420"/>
        <w:jc w:val="both"/>
        <w:rPr>
          <w:rFonts w:eastAsia="Book Antiqua"/>
          <w:kern w:val="0"/>
          <w:sz w:val="22"/>
          <w:szCs w:val="22"/>
          <w:lang w:val="id-ID"/>
        </w:rPr>
      </w:pPr>
      <w:r w:rsidRPr="00B842AE">
        <w:rPr>
          <w:rFonts w:eastAsia="Book Antiqua"/>
          <w:kern w:val="0"/>
          <w:sz w:val="22"/>
          <w:szCs w:val="22"/>
          <w:lang w:val="id-ID"/>
        </w:rPr>
        <w:t xml:space="preserve">Populasi penelitian adalah semua rekam medis terduga infeksi dengue rawat inap maupun jalan di bagian laboratorium Klinik Vita Medika yang dikumpulkan dari bulan Maret – Juni 2020. Kriteria inklusi adalah catatan rekam medik yang lengkap meliputi identitas pasien, keadaan umum seperti lama hari sakit ,gejala ,klinis dan keluhan yang di alami, tidak ada indikasi infeksi saluran kencing, dan hasil pemeriksaan laboratorium meliputi hasil pemeriksaan protein urin dan jumlah trombosit. Kriteria eksklusi adalah pasien dengan catatan medik tidak lengkap, ada indikasi infeksi atau kelainan lain di saluran kencing,pasien dengan infeksi virus lain yang dapat menyebabkan trombositopenia, pasien yang dalam riwayat pengobatan obat-obat yang dapat mendepresi sumsum tulang, dan pasien dengan riwayat penyakit kelainan darah. </w:t>
      </w:r>
    </w:p>
    <w:p w:rsidR="00B842AE" w:rsidRPr="00B842AE" w:rsidRDefault="00B842AE" w:rsidP="00B842AE">
      <w:pPr>
        <w:pStyle w:val="NormalWeb"/>
        <w:widowControl/>
        <w:spacing w:before="0" w:beforeAutospacing="0" w:after="0" w:afterAutospacing="0" w:line="276" w:lineRule="auto"/>
        <w:ind w:firstLine="420"/>
        <w:jc w:val="both"/>
        <w:rPr>
          <w:rFonts w:eastAsia="Book Antiqua"/>
          <w:kern w:val="0"/>
          <w:sz w:val="22"/>
          <w:szCs w:val="22"/>
          <w:lang w:val="id-ID"/>
        </w:rPr>
      </w:pPr>
      <w:r w:rsidRPr="00B842AE">
        <w:rPr>
          <w:rFonts w:eastAsia="Book Antiqua"/>
          <w:kern w:val="0"/>
          <w:sz w:val="22"/>
          <w:szCs w:val="22"/>
          <w:lang w:val="id-ID"/>
        </w:rPr>
        <w:t xml:space="preserve">Analisis data terdiri dari analisis univariat dan bivariat dengan rumus  uji Chi-Square. Variabel dependen adalah jumlah trombosit, sedangkan variabel independen adalah proteinuria.  </w:t>
      </w:r>
    </w:p>
    <w:p w:rsidR="00B842AE" w:rsidRPr="00B842AE" w:rsidRDefault="00B842AE" w:rsidP="00B842AE">
      <w:pPr>
        <w:pStyle w:val="NormalWeb"/>
        <w:widowControl/>
        <w:spacing w:before="0" w:beforeAutospacing="0" w:after="0" w:afterAutospacing="0" w:line="276" w:lineRule="auto"/>
        <w:ind w:firstLine="420"/>
        <w:jc w:val="both"/>
        <w:rPr>
          <w:rFonts w:eastAsia="Book Antiqua"/>
          <w:kern w:val="0"/>
          <w:sz w:val="22"/>
          <w:szCs w:val="22"/>
          <w:lang w:val="id-ID"/>
        </w:rPr>
      </w:pPr>
    </w:p>
    <w:p w:rsidR="00B842AE" w:rsidRPr="00B842AE" w:rsidRDefault="00B842AE" w:rsidP="00B842AE">
      <w:pPr>
        <w:pStyle w:val="NormalWeb"/>
        <w:widowControl/>
        <w:spacing w:before="0" w:beforeAutospacing="0" w:after="0" w:afterAutospacing="0" w:line="276" w:lineRule="auto"/>
        <w:jc w:val="both"/>
        <w:rPr>
          <w:rFonts w:eastAsia="Book Antiqua"/>
          <w:b/>
          <w:kern w:val="0"/>
          <w:sz w:val="22"/>
          <w:szCs w:val="22"/>
          <w:lang w:val="id-ID"/>
        </w:rPr>
      </w:pPr>
      <w:r w:rsidRPr="00B842AE">
        <w:rPr>
          <w:rFonts w:eastAsia="Book Antiqua"/>
          <w:b/>
          <w:color w:val="000000"/>
          <w:kern w:val="0"/>
          <w:sz w:val="22"/>
          <w:szCs w:val="22"/>
          <w:lang w:val="id-ID"/>
        </w:rPr>
        <w:t xml:space="preserve">Hasil </w:t>
      </w:r>
      <w:proofErr w:type="spellStart"/>
      <w:r w:rsidRPr="00B842AE">
        <w:rPr>
          <w:rFonts w:eastAsia="Book Antiqua"/>
          <w:b/>
          <w:color w:val="000000"/>
          <w:kern w:val="0"/>
          <w:sz w:val="22"/>
          <w:szCs w:val="22"/>
        </w:rPr>
        <w:t>dan</w:t>
      </w:r>
      <w:proofErr w:type="spellEnd"/>
      <w:r w:rsidRPr="00B842AE">
        <w:rPr>
          <w:rFonts w:eastAsia="Book Antiqua"/>
          <w:b/>
          <w:color w:val="000000"/>
          <w:kern w:val="0"/>
          <w:sz w:val="22"/>
          <w:szCs w:val="22"/>
        </w:rPr>
        <w:t xml:space="preserve"> </w:t>
      </w:r>
      <w:r w:rsidRPr="00B842AE">
        <w:rPr>
          <w:rFonts w:eastAsia="Book Antiqua"/>
          <w:b/>
          <w:color w:val="000000"/>
          <w:kern w:val="0"/>
          <w:sz w:val="22"/>
          <w:szCs w:val="22"/>
          <w:lang w:val="id-ID"/>
        </w:rPr>
        <w:t>Pembahasan</w:t>
      </w:r>
    </w:p>
    <w:p w:rsidR="00B842AE" w:rsidRPr="00B842AE" w:rsidRDefault="00B842AE" w:rsidP="00B842AE">
      <w:pPr>
        <w:pStyle w:val="NormalWeb"/>
        <w:widowControl/>
        <w:spacing w:before="0" w:beforeAutospacing="0" w:after="0" w:afterAutospacing="0" w:line="276" w:lineRule="auto"/>
        <w:ind w:firstLine="420"/>
        <w:jc w:val="both"/>
        <w:rPr>
          <w:rFonts w:eastAsia="Book Antiqua"/>
          <w:kern w:val="0"/>
          <w:sz w:val="22"/>
          <w:szCs w:val="22"/>
          <w:lang w:val="id-ID"/>
        </w:rPr>
      </w:pPr>
      <w:r w:rsidRPr="00B842AE">
        <w:rPr>
          <w:rFonts w:eastAsia="Book Antiqua"/>
          <w:kern w:val="0"/>
          <w:sz w:val="22"/>
          <w:szCs w:val="22"/>
        </w:rPr>
        <w:t>.</w:t>
      </w:r>
    </w:p>
    <w:tbl>
      <w:tblPr>
        <w:tblW w:w="6180" w:type="dxa"/>
        <w:tblInd w:w="93" w:type="dxa"/>
        <w:tblLook w:val="04A0" w:firstRow="1" w:lastRow="0" w:firstColumn="1" w:lastColumn="0" w:noHBand="0" w:noVBand="1"/>
      </w:tblPr>
      <w:tblGrid>
        <w:gridCol w:w="1640"/>
        <w:gridCol w:w="852"/>
        <w:gridCol w:w="1145"/>
        <w:gridCol w:w="1603"/>
        <w:gridCol w:w="940"/>
      </w:tblGrid>
      <w:tr w:rsidR="00B842AE" w:rsidRPr="00B842AE" w:rsidTr="001D2152">
        <w:trPr>
          <w:trHeight w:val="300"/>
        </w:trPr>
        <w:tc>
          <w:tcPr>
            <w:tcW w:w="5240" w:type="dxa"/>
            <w:gridSpan w:val="4"/>
            <w:tcBorders>
              <w:top w:val="nil"/>
              <w:left w:val="nil"/>
              <w:bottom w:val="nil"/>
              <w:right w:val="nil"/>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bCs/>
                <w:color w:val="000000"/>
                <w:sz w:val="22"/>
                <w:szCs w:val="22"/>
              </w:rPr>
            </w:pPr>
            <w:r w:rsidRPr="00B842AE">
              <w:rPr>
                <w:rFonts w:ascii="Times New Roman" w:eastAsia="Times New Roman" w:hAnsi="Times New Roman" w:cs="Times New Roman"/>
                <w:bCs/>
                <w:color w:val="000000"/>
                <w:sz w:val="22"/>
                <w:szCs w:val="22"/>
              </w:rPr>
              <w:t>Tabel 1. Karakteristik Responden Berdasarkan</w:t>
            </w:r>
          </w:p>
          <w:p w:rsidR="00B842AE" w:rsidRPr="00B842AE" w:rsidRDefault="00B842AE" w:rsidP="001D2152">
            <w:pPr>
              <w:spacing w:line="276" w:lineRule="auto"/>
              <w:ind w:left="758"/>
              <w:jc w:val="both"/>
              <w:rPr>
                <w:rFonts w:ascii="Times New Roman" w:eastAsia="Times New Roman" w:hAnsi="Times New Roman" w:cs="Times New Roman"/>
                <w:bCs/>
                <w:color w:val="000000"/>
                <w:sz w:val="22"/>
                <w:szCs w:val="22"/>
              </w:rPr>
            </w:pPr>
            <w:r w:rsidRPr="00B842AE">
              <w:rPr>
                <w:rFonts w:ascii="Times New Roman" w:eastAsia="Times New Roman" w:hAnsi="Times New Roman" w:cs="Times New Roman"/>
                <w:bCs/>
                <w:color w:val="000000"/>
                <w:sz w:val="22"/>
                <w:szCs w:val="22"/>
              </w:rPr>
              <w:t xml:space="preserve"> Usia Dan Jenis Kelamin</w:t>
            </w:r>
          </w:p>
        </w:tc>
        <w:tc>
          <w:tcPr>
            <w:tcW w:w="940" w:type="dxa"/>
            <w:tcBorders>
              <w:top w:val="nil"/>
              <w:left w:val="nil"/>
              <w:bottom w:val="nil"/>
              <w:right w:val="nil"/>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r>
      <w:tr w:rsidR="00B842AE" w:rsidRPr="00B842AE" w:rsidTr="007C036A">
        <w:trPr>
          <w:gridAfter w:val="2"/>
          <w:wAfter w:w="2543" w:type="dxa"/>
          <w:trHeight w:val="300"/>
        </w:trPr>
        <w:tc>
          <w:tcPr>
            <w:tcW w:w="1640" w:type="dxa"/>
            <w:tcBorders>
              <w:top w:val="single" w:sz="4" w:space="0" w:color="auto"/>
              <w:bottom w:val="single" w:sz="4" w:space="0" w:color="auto"/>
            </w:tcBorders>
            <w:shd w:val="clear" w:color="auto" w:fill="auto"/>
            <w:noWrap/>
            <w:vAlign w:val="center"/>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Usia</w:t>
            </w:r>
          </w:p>
        </w:tc>
        <w:tc>
          <w:tcPr>
            <w:tcW w:w="852"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Jumlah</w:t>
            </w:r>
          </w:p>
        </w:tc>
        <w:tc>
          <w:tcPr>
            <w:tcW w:w="1145"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Persentase</w:t>
            </w:r>
          </w:p>
        </w:tc>
      </w:tr>
      <w:tr w:rsidR="00B842AE" w:rsidRPr="00B842AE" w:rsidTr="007C036A">
        <w:trPr>
          <w:gridAfter w:val="2"/>
          <w:wAfter w:w="2543" w:type="dxa"/>
          <w:trHeight w:val="300"/>
        </w:trPr>
        <w:tc>
          <w:tcPr>
            <w:tcW w:w="1640" w:type="dxa"/>
            <w:tcBorders>
              <w:top w:val="single" w:sz="4" w:space="0" w:color="auto"/>
              <w:bottom w:val="single" w:sz="4" w:space="0" w:color="auto"/>
            </w:tcBorders>
            <w:shd w:val="clear" w:color="auto" w:fill="auto"/>
            <w:noWrap/>
            <w:vAlign w:val="center"/>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Responden</w:t>
            </w:r>
          </w:p>
        </w:tc>
        <w:tc>
          <w:tcPr>
            <w:tcW w:w="852"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n )</w:t>
            </w:r>
          </w:p>
        </w:tc>
        <w:tc>
          <w:tcPr>
            <w:tcW w:w="1145"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 )</w:t>
            </w:r>
          </w:p>
        </w:tc>
      </w:tr>
      <w:tr w:rsidR="00B842AE" w:rsidRPr="00B842AE" w:rsidTr="007C036A">
        <w:trPr>
          <w:gridAfter w:val="2"/>
          <w:wAfter w:w="2543" w:type="dxa"/>
          <w:trHeight w:val="375"/>
        </w:trPr>
        <w:tc>
          <w:tcPr>
            <w:tcW w:w="1640"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 – 10</w:t>
            </w:r>
          </w:p>
        </w:tc>
        <w:tc>
          <w:tcPr>
            <w:tcW w:w="852"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33</w:t>
            </w:r>
          </w:p>
        </w:tc>
        <w:tc>
          <w:tcPr>
            <w:tcW w:w="1145"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33%</w:t>
            </w:r>
          </w:p>
        </w:tc>
      </w:tr>
      <w:tr w:rsidR="00B842AE" w:rsidRPr="00B842AE" w:rsidTr="007C036A">
        <w:trPr>
          <w:gridAfter w:val="2"/>
          <w:wAfter w:w="2543" w:type="dxa"/>
          <w:trHeight w:val="300"/>
        </w:trPr>
        <w:tc>
          <w:tcPr>
            <w:tcW w:w="1640"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11 -20</w:t>
            </w:r>
          </w:p>
        </w:tc>
        <w:tc>
          <w:tcPr>
            <w:tcW w:w="852"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26</w:t>
            </w:r>
          </w:p>
        </w:tc>
        <w:tc>
          <w:tcPr>
            <w:tcW w:w="1145"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26%</w:t>
            </w:r>
          </w:p>
        </w:tc>
      </w:tr>
      <w:tr w:rsidR="00B842AE" w:rsidRPr="00B842AE" w:rsidTr="007C036A">
        <w:trPr>
          <w:gridAfter w:val="2"/>
          <w:wAfter w:w="2543" w:type="dxa"/>
          <w:trHeight w:val="300"/>
        </w:trPr>
        <w:tc>
          <w:tcPr>
            <w:tcW w:w="1640"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21 – 30</w:t>
            </w:r>
          </w:p>
        </w:tc>
        <w:tc>
          <w:tcPr>
            <w:tcW w:w="852"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20</w:t>
            </w:r>
          </w:p>
        </w:tc>
        <w:tc>
          <w:tcPr>
            <w:tcW w:w="1145"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20%</w:t>
            </w:r>
          </w:p>
        </w:tc>
      </w:tr>
      <w:tr w:rsidR="00B842AE" w:rsidRPr="00B842AE" w:rsidTr="007C036A">
        <w:trPr>
          <w:gridAfter w:val="2"/>
          <w:wAfter w:w="2543" w:type="dxa"/>
          <w:trHeight w:val="300"/>
        </w:trPr>
        <w:tc>
          <w:tcPr>
            <w:tcW w:w="1640"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31 – 40</w:t>
            </w:r>
          </w:p>
        </w:tc>
        <w:tc>
          <w:tcPr>
            <w:tcW w:w="852"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13</w:t>
            </w:r>
          </w:p>
        </w:tc>
        <w:tc>
          <w:tcPr>
            <w:tcW w:w="1145"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13%</w:t>
            </w:r>
          </w:p>
        </w:tc>
      </w:tr>
      <w:tr w:rsidR="00B842AE" w:rsidRPr="00B842AE" w:rsidTr="007C036A">
        <w:trPr>
          <w:gridAfter w:val="2"/>
          <w:wAfter w:w="2543" w:type="dxa"/>
          <w:trHeight w:val="300"/>
        </w:trPr>
        <w:tc>
          <w:tcPr>
            <w:tcW w:w="1640" w:type="dxa"/>
            <w:tcBorders>
              <w:top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&gt; 40</w:t>
            </w:r>
          </w:p>
        </w:tc>
        <w:tc>
          <w:tcPr>
            <w:tcW w:w="852" w:type="dxa"/>
            <w:tcBorders>
              <w:top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8</w:t>
            </w:r>
          </w:p>
        </w:tc>
        <w:tc>
          <w:tcPr>
            <w:tcW w:w="1145" w:type="dxa"/>
            <w:tcBorders>
              <w:top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8%</w:t>
            </w:r>
          </w:p>
        </w:tc>
      </w:tr>
      <w:tr w:rsidR="00B842AE" w:rsidRPr="00B842AE" w:rsidTr="007C036A">
        <w:trPr>
          <w:gridAfter w:val="2"/>
          <w:wAfter w:w="2543" w:type="dxa"/>
          <w:trHeight w:val="480"/>
        </w:trPr>
        <w:tc>
          <w:tcPr>
            <w:tcW w:w="1640" w:type="dxa"/>
            <w:tcBorders>
              <w:bottom w:val="single" w:sz="4" w:space="0" w:color="auto"/>
              <w:right w:val="nil"/>
            </w:tcBorders>
            <w:shd w:val="clear" w:color="auto" w:fill="auto"/>
            <w:noWrap/>
            <w:vAlign w:val="center"/>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lastRenderedPageBreak/>
              <w:t>Jenis kelamin</w:t>
            </w:r>
          </w:p>
        </w:tc>
        <w:tc>
          <w:tcPr>
            <w:tcW w:w="852" w:type="dxa"/>
            <w:tcBorders>
              <w:left w:val="nil"/>
              <w:bottom w:val="single" w:sz="4" w:space="0" w:color="auto"/>
              <w:right w:val="nil"/>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1145" w:type="dxa"/>
            <w:tcBorders>
              <w:left w:val="nil"/>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r>
      <w:tr w:rsidR="00B842AE" w:rsidRPr="00B842AE" w:rsidTr="007C036A">
        <w:trPr>
          <w:gridAfter w:val="2"/>
          <w:wAfter w:w="2543" w:type="dxa"/>
          <w:trHeight w:val="390"/>
        </w:trPr>
        <w:tc>
          <w:tcPr>
            <w:tcW w:w="1640"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Laki - laki</w:t>
            </w:r>
          </w:p>
        </w:tc>
        <w:tc>
          <w:tcPr>
            <w:tcW w:w="852"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57</w:t>
            </w:r>
          </w:p>
        </w:tc>
        <w:tc>
          <w:tcPr>
            <w:tcW w:w="1145"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57%</w:t>
            </w:r>
          </w:p>
        </w:tc>
      </w:tr>
      <w:tr w:rsidR="00B842AE" w:rsidRPr="00B842AE" w:rsidTr="007C036A">
        <w:trPr>
          <w:gridAfter w:val="2"/>
          <w:wAfter w:w="2543" w:type="dxa"/>
          <w:trHeight w:val="435"/>
        </w:trPr>
        <w:tc>
          <w:tcPr>
            <w:tcW w:w="1640"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Perempuan</w:t>
            </w:r>
          </w:p>
        </w:tc>
        <w:tc>
          <w:tcPr>
            <w:tcW w:w="852"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43</w:t>
            </w:r>
          </w:p>
        </w:tc>
        <w:tc>
          <w:tcPr>
            <w:tcW w:w="1145" w:type="dxa"/>
            <w:tcBorders>
              <w:top w:val="single" w:sz="4" w:space="0" w:color="auto"/>
              <w:bottom w:val="single" w:sz="4" w:space="0" w:color="auto"/>
            </w:tcBorders>
            <w:shd w:val="clear" w:color="auto" w:fill="auto"/>
            <w:noWrap/>
            <w:vAlign w:val="bottom"/>
            <w:hideMark/>
          </w:tcPr>
          <w:p w:rsidR="00B842AE" w:rsidRPr="00B842AE" w:rsidRDefault="00B842AE" w:rsidP="007C036A">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43%</w:t>
            </w:r>
          </w:p>
        </w:tc>
      </w:tr>
    </w:tbl>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Keterangan : n : frekuensi</w:t>
      </w:r>
    </w:p>
    <w:p w:rsidR="00B842AE" w:rsidRPr="00B842AE" w:rsidRDefault="00B842AE" w:rsidP="00B842AE">
      <w:pPr>
        <w:spacing w:line="276" w:lineRule="auto"/>
        <w:jc w:val="both"/>
        <w:rPr>
          <w:rFonts w:ascii="Times New Roman" w:hAnsi="Times New Roman" w:cs="Times New Roman"/>
          <w:sz w:val="22"/>
          <w:szCs w:val="22"/>
        </w:rPr>
      </w:pPr>
      <w:r w:rsidRPr="00B842AE">
        <w:rPr>
          <w:rFonts w:ascii="Times New Roman" w:hAnsi="Times New Roman" w:cs="Times New Roman"/>
          <w:sz w:val="22"/>
          <w:szCs w:val="22"/>
        </w:rPr>
        <w:t>Dari data di atas diperoleh informasi bahwa terbanyak responden usia anak (1-10 th) sebanyak 33 (33%), diikuti rentang usia 11-20 th sebanyak 26 (26%)  dan diikuti rentang usia 21-30 th, 31-40 th dan &gt; 40 th , sebanyak berturut-turut 20 (20%),13 (13%) dan 8 (8%).Berdasarkan jenis kelamin , didominasi oleh responden laki-laki sebesar 57 (57%), dan perempuan 43 (43%)</w:t>
      </w:r>
    </w:p>
    <w:tbl>
      <w:tblPr>
        <w:tblW w:w="3923" w:type="dxa"/>
        <w:tblInd w:w="93" w:type="dxa"/>
        <w:tblLook w:val="04A0" w:firstRow="1" w:lastRow="0" w:firstColumn="1" w:lastColumn="0" w:noHBand="0" w:noVBand="1"/>
      </w:tblPr>
      <w:tblGrid>
        <w:gridCol w:w="1575"/>
        <w:gridCol w:w="905"/>
        <w:gridCol w:w="1221"/>
        <w:gridCol w:w="222"/>
      </w:tblGrid>
      <w:tr w:rsidR="00B842AE" w:rsidRPr="00B842AE" w:rsidTr="007C036A">
        <w:trPr>
          <w:trHeight w:val="300"/>
        </w:trPr>
        <w:tc>
          <w:tcPr>
            <w:tcW w:w="3923" w:type="dxa"/>
            <w:gridSpan w:val="4"/>
            <w:tcBorders>
              <w:top w:val="nil"/>
              <w:left w:val="nil"/>
              <w:bottom w:val="single" w:sz="4" w:space="0" w:color="auto"/>
              <w:right w:val="nil"/>
            </w:tcBorders>
            <w:shd w:val="clear" w:color="auto" w:fill="auto"/>
            <w:noWrap/>
            <w:vAlign w:val="bottom"/>
            <w:hideMark/>
          </w:tcPr>
          <w:p w:rsidR="00B842AE" w:rsidRPr="00B842AE" w:rsidRDefault="00B842AE" w:rsidP="007C036A">
            <w:pPr>
              <w:spacing w:line="276" w:lineRule="auto"/>
              <w:ind w:left="1041" w:hanging="1041"/>
              <w:jc w:val="both"/>
              <w:rPr>
                <w:rFonts w:ascii="Times New Roman" w:eastAsia="Times New Roman" w:hAnsi="Times New Roman" w:cs="Times New Roman"/>
                <w:bCs/>
                <w:color w:val="000000"/>
                <w:sz w:val="22"/>
                <w:szCs w:val="22"/>
              </w:rPr>
            </w:pPr>
            <w:r w:rsidRPr="00B842AE">
              <w:rPr>
                <w:rFonts w:ascii="Times New Roman" w:eastAsia="Times New Roman" w:hAnsi="Times New Roman" w:cs="Times New Roman"/>
                <w:bCs/>
                <w:color w:val="000000"/>
                <w:sz w:val="22"/>
                <w:szCs w:val="22"/>
              </w:rPr>
              <w:t>Tabel 2. Distribusi Hasil Pemeriksaan  Jumlah Trombosit Dan Protein Urin</w:t>
            </w:r>
          </w:p>
        </w:tc>
      </w:tr>
      <w:tr w:rsidR="00B842AE" w:rsidRPr="00B842AE" w:rsidTr="007C036A">
        <w:trPr>
          <w:trHeight w:val="300"/>
        </w:trPr>
        <w:tc>
          <w:tcPr>
            <w:tcW w:w="157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Jumlah Trombosit</w:t>
            </w:r>
          </w:p>
        </w:tc>
        <w:tc>
          <w:tcPr>
            <w:tcW w:w="90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Jumlah</w:t>
            </w:r>
          </w:p>
        </w:tc>
        <w:tc>
          <w:tcPr>
            <w:tcW w:w="122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Persentase</w:t>
            </w:r>
          </w:p>
        </w:tc>
        <w:tc>
          <w:tcPr>
            <w:tcW w:w="222" w:type="dxa"/>
            <w:tcBorders>
              <w:top w:val="single" w:sz="4" w:space="0" w:color="auto"/>
              <w:left w:val="nil"/>
              <w:bottom w:val="nil"/>
              <w:right w:val="nil"/>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r>
      <w:tr w:rsidR="00B842AE" w:rsidRPr="00B842AE" w:rsidTr="007C036A">
        <w:trPr>
          <w:trHeight w:val="300"/>
        </w:trPr>
        <w:tc>
          <w:tcPr>
            <w:tcW w:w="157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sel/mm³ )</w:t>
            </w:r>
          </w:p>
        </w:tc>
        <w:tc>
          <w:tcPr>
            <w:tcW w:w="90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n )</w:t>
            </w:r>
          </w:p>
        </w:tc>
        <w:tc>
          <w:tcPr>
            <w:tcW w:w="122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 )</w:t>
            </w:r>
          </w:p>
        </w:tc>
        <w:tc>
          <w:tcPr>
            <w:tcW w:w="222" w:type="dxa"/>
            <w:tcBorders>
              <w:top w:val="nil"/>
              <w:left w:val="nil"/>
              <w:bottom w:val="nil"/>
              <w:right w:val="nil"/>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r>
      <w:tr w:rsidR="00B842AE" w:rsidRPr="00B842AE" w:rsidTr="007C036A">
        <w:trPr>
          <w:trHeight w:val="420"/>
        </w:trPr>
        <w:tc>
          <w:tcPr>
            <w:tcW w:w="157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&lt; 150.000</w:t>
            </w:r>
          </w:p>
        </w:tc>
        <w:tc>
          <w:tcPr>
            <w:tcW w:w="90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100</w:t>
            </w:r>
          </w:p>
        </w:tc>
        <w:tc>
          <w:tcPr>
            <w:tcW w:w="122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100%</w:t>
            </w:r>
          </w:p>
        </w:tc>
        <w:tc>
          <w:tcPr>
            <w:tcW w:w="222" w:type="dxa"/>
            <w:tcBorders>
              <w:top w:val="nil"/>
              <w:left w:val="nil"/>
              <w:bottom w:val="nil"/>
              <w:right w:val="nil"/>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r>
      <w:tr w:rsidR="00B842AE" w:rsidRPr="00B842AE" w:rsidTr="007C036A">
        <w:trPr>
          <w:trHeight w:val="405"/>
        </w:trPr>
        <w:tc>
          <w:tcPr>
            <w:tcW w:w="157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&gt; 150.000</w:t>
            </w:r>
          </w:p>
        </w:tc>
        <w:tc>
          <w:tcPr>
            <w:tcW w:w="90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0</w:t>
            </w:r>
          </w:p>
        </w:tc>
        <w:tc>
          <w:tcPr>
            <w:tcW w:w="122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0</w:t>
            </w:r>
          </w:p>
        </w:tc>
        <w:tc>
          <w:tcPr>
            <w:tcW w:w="222" w:type="dxa"/>
            <w:tcBorders>
              <w:top w:val="nil"/>
              <w:left w:val="nil"/>
              <w:bottom w:val="single" w:sz="4" w:space="0" w:color="auto"/>
              <w:right w:val="nil"/>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r>
    </w:tbl>
    <w:p w:rsidR="00B842AE" w:rsidRPr="00B842AE" w:rsidRDefault="00B842AE" w:rsidP="00B842AE">
      <w:pPr>
        <w:spacing w:line="276" w:lineRule="auto"/>
        <w:jc w:val="both"/>
        <w:rPr>
          <w:rFonts w:ascii="Times New Roman" w:eastAsia="Times New Roman" w:hAnsi="Times New Roman" w:cs="Times New Roman"/>
          <w:color w:val="000000"/>
          <w:sz w:val="22"/>
          <w:szCs w:val="22"/>
        </w:rPr>
      </w:pPr>
    </w:p>
    <w:tbl>
      <w:tblPr>
        <w:tblW w:w="3701"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1640"/>
        <w:gridCol w:w="852"/>
        <w:gridCol w:w="1301"/>
      </w:tblGrid>
      <w:tr w:rsidR="00B842AE" w:rsidRPr="00B842AE" w:rsidTr="007C036A">
        <w:trPr>
          <w:trHeight w:val="300"/>
        </w:trPr>
        <w:tc>
          <w:tcPr>
            <w:tcW w:w="1640" w:type="dxa"/>
            <w:vMerge w:val="restart"/>
            <w:shd w:val="clear" w:color="auto" w:fill="auto"/>
            <w:noWrap/>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Protein Urin</w:t>
            </w:r>
          </w:p>
        </w:tc>
        <w:tc>
          <w:tcPr>
            <w:tcW w:w="760"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Jumlah</w:t>
            </w:r>
          </w:p>
        </w:tc>
        <w:tc>
          <w:tcPr>
            <w:tcW w:w="1301"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Persentase</w:t>
            </w:r>
          </w:p>
        </w:tc>
      </w:tr>
      <w:tr w:rsidR="00B842AE" w:rsidRPr="00B842AE" w:rsidTr="007C036A">
        <w:trPr>
          <w:trHeight w:val="300"/>
        </w:trPr>
        <w:tc>
          <w:tcPr>
            <w:tcW w:w="1640" w:type="dxa"/>
            <w:vMerge/>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c>
          <w:tcPr>
            <w:tcW w:w="760"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n )</w:t>
            </w:r>
          </w:p>
        </w:tc>
        <w:tc>
          <w:tcPr>
            <w:tcW w:w="1301"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 )</w:t>
            </w:r>
          </w:p>
        </w:tc>
      </w:tr>
      <w:tr w:rsidR="00B842AE" w:rsidRPr="00B842AE" w:rsidTr="007C036A">
        <w:trPr>
          <w:trHeight w:val="495"/>
        </w:trPr>
        <w:tc>
          <w:tcPr>
            <w:tcW w:w="1640" w:type="dxa"/>
            <w:shd w:val="clear" w:color="auto" w:fill="auto"/>
            <w:noWrap/>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Negatif</w:t>
            </w:r>
          </w:p>
        </w:tc>
        <w:tc>
          <w:tcPr>
            <w:tcW w:w="760" w:type="dxa"/>
            <w:shd w:val="clear" w:color="auto" w:fill="auto"/>
            <w:noWrap/>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74</w:t>
            </w:r>
          </w:p>
        </w:tc>
        <w:tc>
          <w:tcPr>
            <w:tcW w:w="1301" w:type="dxa"/>
            <w:shd w:val="clear" w:color="auto" w:fill="auto"/>
            <w:noWrap/>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74%</w:t>
            </w:r>
          </w:p>
        </w:tc>
      </w:tr>
      <w:tr w:rsidR="00B842AE" w:rsidRPr="00B842AE" w:rsidTr="007C036A">
        <w:trPr>
          <w:trHeight w:val="450"/>
        </w:trPr>
        <w:tc>
          <w:tcPr>
            <w:tcW w:w="1640" w:type="dxa"/>
            <w:shd w:val="clear" w:color="auto" w:fill="auto"/>
            <w:noWrap/>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Positif</w:t>
            </w:r>
          </w:p>
        </w:tc>
        <w:tc>
          <w:tcPr>
            <w:tcW w:w="760" w:type="dxa"/>
            <w:shd w:val="clear" w:color="auto" w:fill="auto"/>
            <w:noWrap/>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26</w:t>
            </w:r>
          </w:p>
        </w:tc>
        <w:tc>
          <w:tcPr>
            <w:tcW w:w="1301" w:type="dxa"/>
            <w:shd w:val="clear" w:color="auto" w:fill="auto"/>
            <w:noWrap/>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26%</w:t>
            </w:r>
          </w:p>
        </w:tc>
      </w:tr>
    </w:tbl>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Keterangan : n : frekuensi</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Tabel 2 diatas menunjukkan bahwa 100(100%) responden memiliki jumlah trombosit &lt; 150.000 sel/mm³,  dan mayoritas 74 (74%) responden memiliki hasil pemeriksaan protein urin negatif (tanpa proteinuria), dan hanya 26 (26%) responden dengan proteinuria.</w:t>
      </w:r>
    </w:p>
    <w:tbl>
      <w:tblPr>
        <w:tblW w:w="5246" w:type="dxa"/>
        <w:tblInd w:w="-176" w:type="dxa"/>
        <w:tblBorders>
          <w:insideH w:val="single" w:sz="4" w:space="0" w:color="auto"/>
        </w:tblBorders>
        <w:tblLook w:val="04A0" w:firstRow="1" w:lastRow="0" w:firstColumn="1" w:lastColumn="0" w:noHBand="0" w:noVBand="1"/>
      </w:tblPr>
      <w:tblGrid>
        <w:gridCol w:w="1443"/>
        <w:gridCol w:w="976"/>
        <w:gridCol w:w="1056"/>
        <w:gridCol w:w="936"/>
        <w:gridCol w:w="835"/>
      </w:tblGrid>
      <w:tr w:rsidR="00B842AE" w:rsidRPr="00B842AE" w:rsidTr="007C036A">
        <w:trPr>
          <w:trHeight w:val="300"/>
        </w:trPr>
        <w:tc>
          <w:tcPr>
            <w:tcW w:w="1443"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Pemeriksaan</w:t>
            </w:r>
          </w:p>
        </w:tc>
        <w:tc>
          <w:tcPr>
            <w:tcW w:w="3803" w:type="dxa"/>
            <w:gridSpan w:val="4"/>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Derajat Keparahan Penyakit</w:t>
            </w:r>
          </w:p>
        </w:tc>
      </w:tr>
      <w:tr w:rsidR="00B842AE" w:rsidRPr="00B842AE" w:rsidTr="007C036A">
        <w:trPr>
          <w:trHeight w:val="300"/>
        </w:trPr>
        <w:tc>
          <w:tcPr>
            <w:tcW w:w="1443"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Protein Urin</w:t>
            </w:r>
          </w:p>
        </w:tc>
        <w:tc>
          <w:tcPr>
            <w:tcW w:w="976"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I</w:t>
            </w:r>
          </w:p>
        </w:tc>
        <w:tc>
          <w:tcPr>
            <w:tcW w:w="1056"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II</w:t>
            </w:r>
          </w:p>
        </w:tc>
        <w:tc>
          <w:tcPr>
            <w:tcW w:w="936"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III</w:t>
            </w:r>
          </w:p>
        </w:tc>
        <w:tc>
          <w:tcPr>
            <w:tcW w:w="835"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IV</w:t>
            </w:r>
          </w:p>
        </w:tc>
      </w:tr>
      <w:tr w:rsidR="00B842AE" w:rsidRPr="00B842AE" w:rsidTr="007C036A">
        <w:trPr>
          <w:trHeight w:val="510"/>
        </w:trPr>
        <w:tc>
          <w:tcPr>
            <w:tcW w:w="1443"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Negatif</w:t>
            </w:r>
          </w:p>
        </w:tc>
        <w:tc>
          <w:tcPr>
            <w:tcW w:w="976"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70 (95%)</w:t>
            </w:r>
          </w:p>
        </w:tc>
        <w:tc>
          <w:tcPr>
            <w:tcW w:w="1056"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4(5 %)</w:t>
            </w:r>
          </w:p>
        </w:tc>
        <w:tc>
          <w:tcPr>
            <w:tcW w:w="936"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0</w:t>
            </w:r>
          </w:p>
        </w:tc>
        <w:tc>
          <w:tcPr>
            <w:tcW w:w="835" w:type="dxa"/>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0</w:t>
            </w:r>
          </w:p>
        </w:tc>
      </w:tr>
      <w:tr w:rsidR="00B842AE" w:rsidRPr="00B842AE" w:rsidTr="007C036A">
        <w:trPr>
          <w:trHeight w:val="315"/>
        </w:trPr>
        <w:tc>
          <w:tcPr>
            <w:tcW w:w="1443" w:type="dxa"/>
            <w:tcBorders>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976" w:type="dxa"/>
            <w:tcBorders>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c>
          <w:tcPr>
            <w:tcW w:w="1056" w:type="dxa"/>
            <w:tcBorders>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c>
          <w:tcPr>
            <w:tcW w:w="936" w:type="dxa"/>
            <w:tcBorders>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c>
          <w:tcPr>
            <w:tcW w:w="835" w:type="dxa"/>
            <w:tcBorders>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r>
      <w:tr w:rsidR="00B842AE" w:rsidRPr="00B842AE" w:rsidTr="007C036A">
        <w:trPr>
          <w:trHeight w:val="300"/>
        </w:trPr>
        <w:tc>
          <w:tcPr>
            <w:tcW w:w="1443"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Positif</w:t>
            </w:r>
          </w:p>
        </w:tc>
        <w:tc>
          <w:tcPr>
            <w:tcW w:w="97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9(35%)</w:t>
            </w:r>
          </w:p>
        </w:tc>
        <w:tc>
          <w:tcPr>
            <w:tcW w:w="105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11(42%)</w:t>
            </w:r>
          </w:p>
        </w:tc>
        <w:tc>
          <w:tcPr>
            <w:tcW w:w="93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5(19%)</w:t>
            </w:r>
          </w:p>
        </w:tc>
        <w:tc>
          <w:tcPr>
            <w:tcW w:w="83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1(4%)</w:t>
            </w:r>
          </w:p>
        </w:tc>
      </w:tr>
      <w:tr w:rsidR="00B842AE" w:rsidRPr="00B842AE" w:rsidTr="007C036A">
        <w:trPr>
          <w:trHeight w:val="300"/>
        </w:trPr>
        <w:tc>
          <w:tcPr>
            <w:tcW w:w="1443"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97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c>
          <w:tcPr>
            <w:tcW w:w="105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c>
          <w:tcPr>
            <w:tcW w:w="93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c>
          <w:tcPr>
            <w:tcW w:w="83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r>
      <w:tr w:rsidR="00B842AE" w:rsidRPr="00B842AE" w:rsidTr="007C036A">
        <w:trPr>
          <w:trHeight w:val="405"/>
        </w:trPr>
        <w:tc>
          <w:tcPr>
            <w:tcW w:w="1443" w:type="dxa"/>
            <w:tcBorders>
              <w:top w:val="single" w:sz="4" w:space="0" w:color="auto"/>
              <w:bottom w:val="single" w:sz="4" w:space="0" w:color="auto"/>
            </w:tcBorders>
            <w:shd w:val="clear" w:color="auto" w:fill="auto"/>
            <w:noWrap/>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Total</w:t>
            </w:r>
          </w:p>
        </w:tc>
        <w:tc>
          <w:tcPr>
            <w:tcW w:w="976" w:type="dxa"/>
            <w:tcBorders>
              <w:top w:val="single" w:sz="4" w:space="0" w:color="auto"/>
              <w:bottom w:val="single" w:sz="4" w:space="0" w:color="auto"/>
            </w:tcBorders>
            <w:shd w:val="clear" w:color="auto" w:fill="auto"/>
            <w:noWrap/>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79(100)</w:t>
            </w:r>
          </w:p>
        </w:tc>
        <w:tc>
          <w:tcPr>
            <w:tcW w:w="1056" w:type="dxa"/>
            <w:tcBorders>
              <w:top w:val="single" w:sz="4" w:space="0" w:color="auto"/>
              <w:bottom w:val="single" w:sz="4" w:space="0" w:color="auto"/>
            </w:tcBorders>
            <w:shd w:val="clear" w:color="auto" w:fill="auto"/>
            <w:noWrap/>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15(100)</w:t>
            </w:r>
          </w:p>
        </w:tc>
        <w:tc>
          <w:tcPr>
            <w:tcW w:w="936" w:type="dxa"/>
            <w:tcBorders>
              <w:top w:val="single" w:sz="4" w:space="0" w:color="auto"/>
              <w:bottom w:val="single" w:sz="4" w:space="0" w:color="auto"/>
            </w:tcBorders>
            <w:shd w:val="clear" w:color="auto" w:fill="auto"/>
            <w:noWrap/>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5(100)</w:t>
            </w:r>
          </w:p>
        </w:tc>
        <w:tc>
          <w:tcPr>
            <w:tcW w:w="835" w:type="dxa"/>
            <w:tcBorders>
              <w:top w:val="single" w:sz="4" w:space="0" w:color="auto"/>
              <w:bottom w:val="single" w:sz="4" w:space="0" w:color="auto"/>
            </w:tcBorders>
            <w:shd w:val="clear" w:color="auto" w:fill="auto"/>
            <w:noWrap/>
            <w:vAlign w:val="center"/>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1(100)</w:t>
            </w:r>
          </w:p>
        </w:tc>
      </w:tr>
    </w:tbl>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Keterangan : n: Frekuensi</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Tabel 3 di atas menunjukkan bahwa responden dengan hasil protein urin negatif memiliki peluang 2.714 x lebih tinggi berada pada derajat </w:t>
      </w:r>
      <w:r w:rsidRPr="00B842AE">
        <w:rPr>
          <w:rFonts w:ascii="Times New Roman" w:eastAsia="Times New Roman" w:hAnsi="Times New Roman" w:cs="Times New Roman"/>
          <w:color w:val="000000"/>
          <w:sz w:val="22"/>
          <w:szCs w:val="22"/>
        </w:rPr>
        <w:lastRenderedPageBreak/>
        <w:t>keparahan penyakit lebih rendah dari responden dengan hasil proteinuria positif, dan didapatkan nilai p = 0.002 (p&lt;0.05) yang artinya terdapat hubungan yang erat antara hasil pemeriksaan Protein urin dengan tingginya derajat keparahan penyakit Berlaku pula sebaliknya , dimana pasien dengan hasil pemeriksaan urin positif memiliki peluang lebih besar yaitu 8.400 X  lebih besar untuk berada pada derajat keparahan penyakit yang lebih tinggi dengan nilai p = 0.000 (p&lt;0.005).</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Tabel 4. Hubungan Jumlah Trombosit Dengan Derajat Keparahan Penyakit Infeksi Dengue</w:t>
      </w:r>
    </w:p>
    <w:tbl>
      <w:tblPr>
        <w:tblW w:w="4274" w:type="dxa"/>
        <w:tblInd w:w="93" w:type="dxa"/>
        <w:tblLook w:val="04A0" w:firstRow="1" w:lastRow="0" w:firstColumn="1" w:lastColumn="0" w:noHBand="0" w:noVBand="1"/>
      </w:tblPr>
      <w:tblGrid>
        <w:gridCol w:w="607"/>
        <w:gridCol w:w="299"/>
        <w:gridCol w:w="580"/>
        <w:gridCol w:w="662"/>
        <w:gridCol w:w="437"/>
        <w:gridCol w:w="464"/>
        <w:gridCol w:w="580"/>
        <w:gridCol w:w="746"/>
      </w:tblGrid>
      <w:tr w:rsidR="00B842AE" w:rsidRPr="00B842AE" w:rsidTr="007C036A">
        <w:trPr>
          <w:trHeight w:val="300"/>
        </w:trPr>
        <w:tc>
          <w:tcPr>
            <w:tcW w:w="848" w:type="dxa"/>
            <w:gridSpan w:val="2"/>
            <w:tcBorders>
              <w:top w:val="single" w:sz="4" w:space="0" w:color="auto"/>
              <w:bottom w:val="single" w:sz="4" w:space="0" w:color="auto"/>
            </w:tcBorders>
            <w:shd w:val="clear" w:color="auto" w:fill="auto"/>
            <w:noWrap/>
            <w:vAlign w:val="bottom"/>
            <w:hideMark/>
          </w:tcPr>
          <w:p w:rsidR="00B842AE" w:rsidRPr="00B842AE" w:rsidRDefault="00B842AE" w:rsidP="002E0058">
            <w:pPr>
              <w:ind w:left="-93"/>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Derajat Keparahan</w:t>
            </w:r>
          </w:p>
        </w:tc>
        <w:tc>
          <w:tcPr>
            <w:tcW w:w="2109" w:type="dxa"/>
            <w:gridSpan w:val="4"/>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Jumlah Trombosit             (ribu sel/mm³)</w:t>
            </w: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Nilai</w:t>
            </w:r>
          </w:p>
        </w:tc>
        <w:tc>
          <w:tcPr>
            <w:tcW w:w="74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PR</w:t>
            </w:r>
          </w:p>
        </w:tc>
      </w:tr>
      <w:tr w:rsidR="00B842AE" w:rsidRPr="00B842AE" w:rsidTr="007C036A">
        <w:trPr>
          <w:trHeight w:val="300"/>
        </w:trPr>
        <w:tc>
          <w:tcPr>
            <w:tcW w:w="848" w:type="dxa"/>
            <w:gridSpan w:val="2"/>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Penyakit</w:t>
            </w: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ind w:hanging="67"/>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Mean</w:t>
            </w:r>
          </w:p>
        </w:tc>
        <w:tc>
          <w:tcPr>
            <w:tcW w:w="638" w:type="dxa"/>
            <w:tcBorders>
              <w:top w:val="single" w:sz="4" w:space="0" w:color="auto"/>
              <w:bottom w:val="single" w:sz="4" w:space="0" w:color="auto"/>
            </w:tcBorders>
            <w:shd w:val="clear" w:color="auto" w:fill="auto"/>
            <w:noWrap/>
            <w:vAlign w:val="bottom"/>
            <w:hideMark/>
          </w:tcPr>
          <w:p w:rsidR="00B842AE" w:rsidRPr="00B842AE" w:rsidRDefault="00B842AE" w:rsidP="002E0058">
            <w:pPr>
              <w:ind w:hanging="67"/>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Median</w:t>
            </w:r>
          </w:p>
        </w:tc>
        <w:tc>
          <w:tcPr>
            <w:tcW w:w="435" w:type="dxa"/>
            <w:tcBorders>
              <w:top w:val="single" w:sz="4" w:space="0" w:color="auto"/>
              <w:bottom w:val="single" w:sz="4" w:space="0" w:color="auto"/>
            </w:tcBorders>
            <w:shd w:val="clear" w:color="auto" w:fill="auto"/>
            <w:noWrap/>
            <w:vAlign w:val="bottom"/>
            <w:hideMark/>
          </w:tcPr>
          <w:p w:rsidR="00B842AE" w:rsidRPr="00B842AE" w:rsidRDefault="00B842AE" w:rsidP="002E0058">
            <w:pPr>
              <w:ind w:hanging="67"/>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Min</w:t>
            </w:r>
          </w:p>
        </w:tc>
        <w:tc>
          <w:tcPr>
            <w:tcW w:w="460" w:type="dxa"/>
            <w:tcBorders>
              <w:top w:val="single" w:sz="4" w:space="0" w:color="auto"/>
              <w:bottom w:val="single" w:sz="4" w:space="0" w:color="auto"/>
            </w:tcBorders>
            <w:shd w:val="clear" w:color="auto" w:fill="auto"/>
            <w:noWrap/>
            <w:vAlign w:val="bottom"/>
            <w:hideMark/>
          </w:tcPr>
          <w:p w:rsidR="00B842AE" w:rsidRPr="00B842AE" w:rsidRDefault="00B842AE" w:rsidP="002E0058">
            <w:pPr>
              <w:ind w:hanging="67"/>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Max</w:t>
            </w: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w:t>
            </w:r>
          </w:p>
        </w:tc>
        <w:tc>
          <w:tcPr>
            <w:tcW w:w="74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(ik95%)</w:t>
            </w:r>
          </w:p>
        </w:tc>
      </w:tr>
      <w:tr w:rsidR="00B842AE" w:rsidRPr="00B842AE" w:rsidTr="007C036A">
        <w:trPr>
          <w:trHeight w:val="480"/>
        </w:trPr>
        <w:tc>
          <w:tcPr>
            <w:tcW w:w="848" w:type="dxa"/>
            <w:gridSpan w:val="2"/>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I</w:t>
            </w: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111.8</w:t>
            </w:r>
          </w:p>
        </w:tc>
        <w:tc>
          <w:tcPr>
            <w:tcW w:w="638"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112</w:t>
            </w:r>
          </w:p>
        </w:tc>
        <w:tc>
          <w:tcPr>
            <w:tcW w:w="435"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70</w:t>
            </w:r>
          </w:p>
        </w:tc>
        <w:tc>
          <w:tcPr>
            <w:tcW w:w="460"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135</w:t>
            </w: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74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ind w:right="-55"/>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r>
      <w:tr w:rsidR="00B842AE" w:rsidRPr="00B842AE" w:rsidTr="007C036A">
        <w:trPr>
          <w:trHeight w:val="285"/>
        </w:trPr>
        <w:tc>
          <w:tcPr>
            <w:tcW w:w="589"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259"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p>
        </w:tc>
        <w:tc>
          <w:tcPr>
            <w:tcW w:w="638"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p>
        </w:tc>
        <w:tc>
          <w:tcPr>
            <w:tcW w:w="435"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460"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0.000</w:t>
            </w:r>
          </w:p>
        </w:tc>
        <w:tc>
          <w:tcPr>
            <w:tcW w:w="74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5.266</w:t>
            </w:r>
          </w:p>
        </w:tc>
      </w:tr>
      <w:tr w:rsidR="00B842AE" w:rsidRPr="00B842AE" w:rsidTr="007C036A">
        <w:trPr>
          <w:trHeight w:val="465"/>
        </w:trPr>
        <w:tc>
          <w:tcPr>
            <w:tcW w:w="848" w:type="dxa"/>
            <w:gridSpan w:val="2"/>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II</w:t>
            </w: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59.6</w:t>
            </w:r>
          </w:p>
        </w:tc>
        <w:tc>
          <w:tcPr>
            <w:tcW w:w="638"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60</w:t>
            </w:r>
          </w:p>
        </w:tc>
        <w:tc>
          <w:tcPr>
            <w:tcW w:w="435"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41</w:t>
            </w:r>
          </w:p>
        </w:tc>
        <w:tc>
          <w:tcPr>
            <w:tcW w:w="460"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74</w:t>
            </w: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74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r>
      <w:tr w:rsidR="00B842AE" w:rsidRPr="00B842AE" w:rsidTr="007C036A">
        <w:trPr>
          <w:trHeight w:val="285"/>
        </w:trPr>
        <w:tc>
          <w:tcPr>
            <w:tcW w:w="589"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259"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638"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p>
        </w:tc>
        <w:tc>
          <w:tcPr>
            <w:tcW w:w="435"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460"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0.001</w:t>
            </w:r>
          </w:p>
        </w:tc>
        <w:tc>
          <w:tcPr>
            <w:tcW w:w="74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3.000</w:t>
            </w:r>
          </w:p>
        </w:tc>
      </w:tr>
      <w:tr w:rsidR="00B842AE" w:rsidRPr="00B842AE" w:rsidTr="007C036A">
        <w:trPr>
          <w:trHeight w:val="480"/>
        </w:trPr>
        <w:tc>
          <w:tcPr>
            <w:tcW w:w="848" w:type="dxa"/>
            <w:gridSpan w:val="2"/>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III</w:t>
            </w: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43.2</w:t>
            </w:r>
          </w:p>
        </w:tc>
        <w:tc>
          <w:tcPr>
            <w:tcW w:w="638"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48</w:t>
            </w:r>
          </w:p>
        </w:tc>
        <w:tc>
          <w:tcPr>
            <w:tcW w:w="435"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29</w:t>
            </w:r>
          </w:p>
        </w:tc>
        <w:tc>
          <w:tcPr>
            <w:tcW w:w="460"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50</w:t>
            </w: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74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r>
      <w:tr w:rsidR="00B842AE" w:rsidRPr="00B842AE" w:rsidTr="007C036A">
        <w:trPr>
          <w:trHeight w:val="495"/>
        </w:trPr>
        <w:tc>
          <w:tcPr>
            <w:tcW w:w="848" w:type="dxa"/>
            <w:gridSpan w:val="2"/>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IV</w:t>
            </w: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23</w:t>
            </w:r>
          </w:p>
        </w:tc>
        <w:tc>
          <w:tcPr>
            <w:tcW w:w="638"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23</w:t>
            </w:r>
          </w:p>
        </w:tc>
        <w:tc>
          <w:tcPr>
            <w:tcW w:w="435"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23</w:t>
            </w:r>
          </w:p>
        </w:tc>
        <w:tc>
          <w:tcPr>
            <w:tcW w:w="460" w:type="dxa"/>
            <w:tcBorders>
              <w:top w:val="single" w:sz="4" w:space="0" w:color="auto"/>
              <w:bottom w:val="single" w:sz="4" w:space="0" w:color="auto"/>
            </w:tcBorders>
            <w:shd w:val="clear" w:color="auto" w:fill="auto"/>
            <w:noWrap/>
            <w:vAlign w:val="bottom"/>
            <w:hideMark/>
          </w:tcPr>
          <w:p w:rsidR="00B842AE" w:rsidRPr="00B842AE" w:rsidRDefault="00B842AE" w:rsidP="002E0058">
            <w:pPr>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23</w:t>
            </w:r>
          </w:p>
        </w:tc>
        <w:tc>
          <w:tcPr>
            <w:tcW w:w="57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74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r>
    </w:tbl>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Keterangan : n : frekuensi</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Dari tabel 4 di atas terlihat adanya perbedaan angka mean,median,maksimal n minimal dari jumlah trombosit pada masing-masing  tingkat derajat keparahan penyakit.</w:t>
      </w:r>
      <w:r w:rsidRPr="00B842AE">
        <w:rPr>
          <w:rFonts w:ascii="Times New Roman" w:hAnsi="Times New Roman" w:cs="Times New Roman"/>
          <w:sz w:val="22"/>
          <w:szCs w:val="22"/>
        </w:rPr>
        <w:t xml:space="preserve"> </w:t>
      </w:r>
      <w:r w:rsidRPr="00B842AE">
        <w:rPr>
          <w:rFonts w:ascii="Times New Roman" w:eastAsia="Times New Roman" w:hAnsi="Times New Roman" w:cs="Times New Roman"/>
          <w:color w:val="000000"/>
          <w:sz w:val="22"/>
          <w:szCs w:val="22"/>
        </w:rPr>
        <w:t>Dari derajat Keparahan penyakit I dan II menunjukkan bahwa responden dengan derajat keprahan penyakit I memiliki peluang  5.266 x lebih besar untuk memiliki jumlah trombosit lebih banyak daripada responden dengan hal serupa terjadi pada responden dengan derajat keparahan penyakit II, III dan IV.</w:t>
      </w:r>
      <w:r w:rsidRPr="00B842AE">
        <w:rPr>
          <w:rFonts w:ascii="Times New Roman" w:hAnsi="Times New Roman" w:cs="Times New Roman"/>
          <w:sz w:val="22"/>
          <w:szCs w:val="22"/>
        </w:rPr>
        <w:t xml:space="preserve"> </w:t>
      </w:r>
      <w:r w:rsidRPr="00B842AE">
        <w:rPr>
          <w:rFonts w:ascii="Times New Roman" w:eastAsia="Times New Roman" w:hAnsi="Times New Roman" w:cs="Times New Roman"/>
          <w:color w:val="000000"/>
          <w:sz w:val="22"/>
          <w:szCs w:val="22"/>
        </w:rPr>
        <w:t>Nilai p yang diperoleh 0.000 dan 0.001 (p&lt;0.05) yang artinya terdapat hubungan yang erat antara jumlah trombosit dengan derajat keprahan penyakit infeksi dengue.</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Tabel5. Hubungan Jumlah Trombosit Dengan Hasil pemeriksaan Protein Urin</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p>
    <w:tbl>
      <w:tblPr>
        <w:tblW w:w="4205" w:type="dxa"/>
        <w:tblInd w:w="93" w:type="dxa"/>
        <w:tblLook w:val="04A0" w:firstRow="1" w:lastRow="0" w:firstColumn="1" w:lastColumn="0" w:noHBand="0" w:noVBand="1"/>
      </w:tblPr>
      <w:tblGrid>
        <w:gridCol w:w="748"/>
        <w:gridCol w:w="409"/>
        <w:gridCol w:w="563"/>
        <w:gridCol w:w="577"/>
        <w:gridCol w:w="414"/>
        <w:gridCol w:w="514"/>
        <w:gridCol w:w="405"/>
        <w:gridCol w:w="745"/>
      </w:tblGrid>
      <w:tr w:rsidR="00B842AE" w:rsidRPr="00B842AE" w:rsidTr="007C036A">
        <w:trPr>
          <w:trHeight w:val="300"/>
        </w:trPr>
        <w:tc>
          <w:tcPr>
            <w:tcW w:w="1028" w:type="dxa"/>
            <w:gridSpan w:val="2"/>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ind w:left="-93"/>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Hasil pemeriksaan</w:t>
            </w:r>
          </w:p>
        </w:tc>
        <w:tc>
          <w:tcPr>
            <w:tcW w:w="2106" w:type="dxa"/>
            <w:gridSpan w:val="4"/>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Jumlah Trombosit</w:t>
            </w:r>
          </w:p>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(ribu sel/mm³)</w:t>
            </w:r>
          </w:p>
        </w:tc>
        <w:tc>
          <w:tcPr>
            <w:tcW w:w="42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ind w:hanging="250"/>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Nilai</w:t>
            </w:r>
          </w:p>
        </w:tc>
        <w:tc>
          <w:tcPr>
            <w:tcW w:w="64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PR</w:t>
            </w:r>
          </w:p>
        </w:tc>
      </w:tr>
      <w:tr w:rsidR="00B842AE" w:rsidRPr="00B842AE" w:rsidTr="007C036A">
        <w:trPr>
          <w:trHeight w:val="300"/>
        </w:trPr>
        <w:tc>
          <w:tcPr>
            <w:tcW w:w="1028" w:type="dxa"/>
            <w:gridSpan w:val="2"/>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ind w:hanging="93"/>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Protein Urin</w:t>
            </w:r>
          </w:p>
        </w:tc>
        <w:tc>
          <w:tcPr>
            <w:tcW w:w="51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ind w:right="-76" w:hanging="61"/>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Mean</w:t>
            </w:r>
          </w:p>
        </w:tc>
        <w:tc>
          <w:tcPr>
            <w:tcW w:w="61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ind w:left="-176" w:right="-178" w:firstLine="27"/>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Median    </w:t>
            </w:r>
          </w:p>
        </w:tc>
        <w:tc>
          <w:tcPr>
            <w:tcW w:w="434"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ind w:left="-77" w:right="-160"/>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Min</w:t>
            </w:r>
          </w:p>
        </w:tc>
        <w:tc>
          <w:tcPr>
            <w:tcW w:w="54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ind w:hanging="74"/>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Max</w:t>
            </w:r>
          </w:p>
        </w:tc>
        <w:tc>
          <w:tcPr>
            <w:tcW w:w="42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p</w:t>
            </w:r>
          </w:p>
        </w:tc>
        <w:tc>
          <w:tcPr>
            <w:tcW w:w="64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ind w:right="-29" w:hanging="105"/>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(ik95%)</w:t>
            </w:r>
          </w:p>
        </w:tc>
      </w:tr>
      <w:tr w:rsidR="00B842AE" w:rsidRPr="00B842AE" w:rsidTr="007C036A">
        <w:trPr>
          <w:trHeight w:val="480"/>
        </w:trPr>
        <w:tc>
          <w:tcPr>
            <w:tcW w:w="1028" w:type="dxa"/>
            <w:gridSpan w:val="2"/>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Negatif</w:t>
            </w:r>
          </w:p>
        </w:tc>
        <w:tc>
          <w:tcPr>
            <w:tcW w:w="51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109</w:t>
            </w:r>
          </w:p>
        </w:tc>
        <w:tc>
          <w:tcPr>
            <w:tcW w:w="61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109</w:t>
            </w:r>
          </w:p>
        </w:tc>
        <w:tc>
          <w:tcPr>
            <w:tcW w:w="434"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ind w:left="-57"/>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47</w:t>
            </w:r>
          </w:p>
        </w:tc>
        <w:tc>
          <w:tcPr>
            <w:tcW w:w="54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135</w:t>
            </w:r>
          </w:p>
        </w:tc>
        <w:tc>
          <w:tcPr>
            <w:tcW w:w="42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64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r>
      <w:tr w:rsidR="00B842AE" w:rsidRPr="00B842AE" w:rsidTr="007C036A">
        <w:trPr>
          <w:trHeight w:val="315"/>
        </w:trPr>
        <w:tc>
          <w:tcPr>
            <w:tcW w:w="670"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358"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c>
          <w:tcPr>
            <w:tcW w:w="51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61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c>
          <w:tcPr>
            <w:tcW w:w="434"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54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p>
        </w:tc>
        <w:tc>
          <w:tcPr>
            <w:tcW w:w="42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ind w:left="-108" w:right="-249" w:hanging="37"/>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0.002</w:t>
            </w:r>
          </w:p>
        </w:tc>
        <w:tc>
          <w:tcPr>
            <w:tcW w:w="64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2.846</w:t>
            </w:r>
          </w:p>
        </w:tc>
      </w:tr>
      <w:tr w:rsidR="00B842AE" w:rsidRPr="00B842AE" w:rsidTr="007C036A">
        <w:trPr>
          <w:trHeight w:val="495"/>
        </w:trPr>
        <w:tc>
          <w:tcPr>
            <w:tcW w:w="1028" w:type="dxa"/>
            <w:gridSpan w:val="2"/>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Positif</w:t>
            </w:r>
          </w:p>
        </w:tc>
        <w:tc>
          <w:tcPr>
            <w:tcW w:w="51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60.6</w:t>
            </w:r>
          </w:p>
        </w:tc>
        <w:tc>
          <w:tcPr>
            <w:tcW w:w="61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59</w:t>
            </w:r>
          </w:p>
        </w:tc>
        <w:tc>
          <w:tcPr>
            <w:tcW w:w="434"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23</w:t>
            </w:r>
          </w:p>
        </w:tc>
        <w:tc>
          <w:tcPr>
            <w:tcW w:w="541"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106</w:t>
            </w:r>
          </w:p>
        </w:tc>
        <w:tc>
          <w:tcPr>
            <w:tcW w:w="426"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c>
          <w:tcPr>
            <w:tcW w:w="645" w:type="dxa"/>
            <w:tcBorders>
              <w:top w:val="single" w:sz="4" w:space="0" w:color="auto"/>
              <w:bottom w:val="single" w:sz="4" w:space="0" w:color="auto"/>
            </w:tcBorders>
            <w:shd w:val="clear" w:color="auto" w:fill="auto"/>
            <w:noWrap/>
            <w:vAlign w:val="bottom"/>
            <w:hideMark/>
          </w:tcPr>
          <w:p w:rsidR="00B842AE" w:rsidRPr="00B842AE" w:rsidRDefault="00B842AE" w:rsidP="002E0058">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w:t>
            </w:r>
          </w:p>
        </w:tc>
      </w:tr>
    </w:tbl>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Keterangan : n : Frekuensi</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Hasil penelitian tabel 5 menunujukkan bahwa terdapat hubungan yang erat antara jumlah trombosit degan hasil pemeriksaan protein urin pada infeksi dengue yang ditunjukkan dengan nilai p = 0.002 (p&lt;0.05) , disini jg terlihat bahwa peluang responden dengan hasil  protein urin negatif lebih besar untuk memiliki jumlah trombosit lebih banyak dari responden dengan hasil protein urin negatif.</w:t>
      </w:r>
    </w:p>
    <w:p w:rsidR="00B842AE" w:rsidRPr="00B842AE" w:rsidRDefault="00B842AE" w:rsidP="00B842AE">
      <w:pPr>
        <w:spacing w:line="276" w:lineRule="auto"/>
        <w:jc w:val="both"/>
        <w:rPr>
          <w:rFonts w:ascii="Times New Roman" w:eastAsia="Times New Roman" w:hAnsi="Times New Roman" w:cs="Times New Roman"/>
          <w:b/>
          <w:color w:val="000000"/>
          <w:sz w:val="22"/>
          <w:szCs w:val="22"/>
        </w:rPr>
      </w:pPr>
      <w:r w:rsidRPr="00B842AE">
        <w:rPr>
          <w:rFonts w:ascii="Times New Roman" w:eastAsia="Times New Roman" w:hAnsi="Times New Roman" w:cs="Times New Roman"/>
          <w:b/>
          <w:color w:val="000000"/>
          <w:sz w:val="22"/>
          <w:szCs w:val="22"/>
        </w:rPr>
        <w:t>Pembahasan</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Pada penelitian ini,</w:t>
      </w:r>
      <w:r w:rsidRPr="00B842AE">
        <w:rPr>
          <w:rFonts w:ascii="Times New Roman" w:hAnsi="Times New Roman" w:cs="Times New Roman"/>
          <w:sz w:val="22"/>
          <w:szCs w:val="22"/>
        </w:rPr>
        <w:t xml:space="preserve"> diperoleh informasi bahwa berdasarkan usia,  responden terbanyak adalah usia anak (1-10 th) yaitu 33 (33%), diikuti rentang usia 11-20 th sebanyak 26 (26%)  dan diikuti rentang usia 21-30 th, 31-40 th dan &gt; 40 th , sebanyak berturut-turut 20 (20%),13 (13%) dan 8 (8%).Berdasarkan jenis kelamin , didominasi oleh responden laki-laki sebesar 57 (57%), dan perempuan 43 (43%). Hasil ini senada dengan pernyataan dari Carribean Epidemiology centre tahun 2000 yang menyatakan bahwa epidemiologi penderita Infeksi dengue terbanyak adalah pa</w:t>
      </w:r>
      <w:r w:rsidR="007C036A">
        <w:rPr>
          <w:rFonts w:ascii="Times New Roman" w:hAnsi="Times New Roman" w:cs="Times New Roman"/>
          <w:sz w:val="22"/>
          <w:szCs w:val="22"/>
        </w:rPr>
        <w:t>da anak-anak dan dewasa muda (Sutedjo, 2007)</w:t>
      </w:r>
      <w:r w:rsidRPr="00B842AE">
        <w:rPr>
          <w:rFonts w:ascii="Times New Roman" w:hAnsi="Times New Roman" w:cs="Times New Roman"/>
          <w:sz w:val="22"/>
          <w:szCs w:val="22"/>
        </w:rPr>
        <w:t xml:space="preserve"> Usia ad</w:t>
      </w:r>
      <w:r w:rsidRPr="00B842AE">
        <w:rPr>
          <w:rFonts w:ascii="Times New Roman" w:eastAsia="Times New Roman" w:hAnsi="Times New Roman" w:cs="Times New Roman"/>
          <w:color w:val="000000"/>
          <w:sz w:val="22"/>
          <w:szCs w:val="22"/>
        </w:rPr>
        <w:t>alah satu faktor yang mempengaruhi kepekaa</w:t>
      </w:r>
      <w:r w:rsidR="007C036A">
        <w:rPr>
          <w:rFonts w:ascii="Times New Roman" w:eastAsia="Times New Roman" w:hAnsi="Times New Roman" w:cs="Times New Roman"/>
          <w:color w:val="000000"/>
          <w:sz w:val="22"/>
          <w:szCs w:val="22"/>
        </w:rPr>
        <w:t xml:space="preserve">n terhadapinfeksi virus dengue. </w:t>
      </w:r>
      <w:r w:rsidRPr="00B842AE">
        <w:rPr>
          <w:rFonts w:ascii="Times New Roman" w:eastAsia="Times New Roman" w:hAnsi="Times New Roman" w:cs="Times New Roman"/>
          <w:color w:val="000000"/>
          <w:sz w:val="22"/>
          <w:szCs w:val="22"/>
        </w:rPr>
        <w:t xml:space="preserve"> Penelitian di Cuba pada tahun 1981 yang dikutip oleh Sutaryo didapatkan bahwa usia mempunyai peranan penting untuk timbulnya gejala klinis be</w:t>
      </w:r>
      <w:r w:rsidR="007C036A">
        <w:rPr>
          <w:rFonts w:ascii="Times New Roman" w:eastAsia="Times New Roman" w:hAnsi="Times New Roman" w:cs="Times New Roman"/>
          <w:color w:val="000000"/>
          <w:sz w:val="22"/>
          <w:szCs w:val="22"/>
        </w:rPr>
        <w:t xml:space="preserve">rupa kebocoran plasma (Widyono, 2007). </w:t>
      </w:r>
      <w:r w:rsidRPr="00B842AE">
        <w:rPr>
          <w:rFonts w:ascii="Times New Roman" w:eastAsia="Times New Roman" w:hAnsi="Times New Roman" w:cs="Times New Roman"/>
          <w:color w:val="000000"/>
          <w:sz w:val="22"/>
          <w:szCs w:val="22"/>
        </w:rPr>
        <w:t>Sedangkan berdasarkan karakteristik jenis kelamin, hasil penelitian ini serupa dengan penelitian yang dilakukan oleh Hartoyo pada tahun 2008 dengan jumlah responden laki-laki sebanyak 66 (54,6%) dan perempuan 57 (45,4%).¹</w:t>
      </w:r>
      <w:r w:rsidRPr="00B842AE">
        <w:rPr>
          <w:rFonts w:ascii="Cambria Math" w:eastAsia="Times New Roman" w:hAnsi="Cambria Math" w:cs="Cambria Math"/>
          <w:color w:val="000000"/>
          <w:sz w:val="22"/>
          <w:szCs w:val="22"/>
        </w:rPr>
        <w:t>⁸</w:t>
      </w:r>
      <w:r w:rsidRPr="00B842AE">
        <w:rPr>
          <w:rFonts w:ascii="Times New Roman" w:eastAsia="Times New Roman" w:hAnsi="Times New Roman" w:cs="Times New Roman"/>
          <w:color w:val="000000"/>
          <w:sz w:val="22"/>
          <w:szCs w:val="22"/>
        </w:rPr>
        <w:t xml:space="preserve"> Menurut penelitian </w:t>
      </w:r>
      <w:r w:rsidRPr="00B842AE">
        <w:rPr>
          <w:rFonts w:ascii="Times New Roman" w:eastAsia="Times New Roman" w:hAnsi="Times New Roman" w:cs="Times New Roman"/>
          <w:color w:val="000000"/>
          <w:sz w:val="22"/>
          <w:szCs w:val="22"/>
        </w:rPr>
        <w:lastRenderedPageBreak/>
        <w:t>Wibowo et al. Pada tahun 2011 bahwa sepanjang tahun 2006-2009 terdapat kasus infeksi dengue sebanyak 852 yang terdiri dari 443 (52%)la</w:t>
      </w:r>
      <w:r w:rsidR="007C036A">
        <w:rPr>
          <w:rFonts w:ascii="Times New Roman" w:eastAsia="Times New Roman" w:hAnsi="Times New Roman" w:cs="Times New Roman"/>
          <w:color w:val="000000"/>
          <w:sz w:val="22"/>
          <w:szCs w:val="22"/>
        </w:rPr>
        <w:t>ki-laki dan 409 (48%)perempuan (Wardy, 2017). P</w:t>
      </w:r>
      <w:r w:rsidRPr="00B842AE">
        <w:rPr>
          <w:rFonts w:ascii="Times New Roman" w:eastAsia="Times New Roman" w:hAnsi="Times New Roman" w:cs="Times New Roman"/>
          <w:color w:val="000000"/>
          <w:sz w:val="22"/>
          <w:szCs w:val="22"/>
        </w:rPr>
        <w:t>enelitian Kelton et al pada tahun 2011 didapatkan bahwa jenis kelamin berhubungan dengan perbedaan sensitifitas dalam hal agregasi trombosit antara laki-laki dan perempuan. Selanjutnya disimpulkan bahwa trombosit laki-laki lebih sensitif daripada trombosi</w:t>
      </w:r>
      <w:r w:rsidR="007C036A">
        <w:rPr>
          <w:rFonts w:ascii="Times New Roman" w:eastAsia="Times New Roman" w:hAnsi="Times New Roman" w:cs="Times New Roman"/>
          <w:color w:val="000000"/>
          <w:sz w:val="22"/>
          <w:szCs w:val="22"/>
        </w:rPr>
        <w:t>t perempuan dalam hal agregasi. (Wibowo, 2011)</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Dalam penelitian ini didapatkan 100(100%) responden memiliki jumlah trombosit &lt; 150.000 sel/mm. Trombositopenia merupakan penanda infeksi dengue yang hampir selalu ditemukan , trombositopenia pada infeksi dengue terjadi melalui mekanisme penekanan sumsum tulang,  hidup destruksi dan pemendekan masa hidup trombosit.²¹ Hasil penelitian ini sejalan dengan  hasil peneletian yang dilakukan oleh Wardhy Arief et al pada tahun 2017 dimana 100% responden pada penelitian itu memiliki jumlah trombosit &lt; 150.000 (trombositopenia).²¹Hasil inijuga didukung oleh penelitian yang dilakukan oleh Nopianto pada tahun 2012 yang menyatakan bahwa terdapat 77% pasien infeksi dengue memiliki jumlah trombosit &lt; 100.000 sel/mm³.²² Menurut Jurnah et al pada tahun 2011 didapatkan sebanyak 71,4% penderita infeksi dengue memiliki jumla</w:t>
      </w:r>
      <w:r w:rsidR="007C036A">
        <w:rPr>
          <w:rFonts w:ascii="Times New Roman" w:eastAsia="Times New Roman" w:hAnsi="Times New Roman" w:cs="Times New Roman"/>
          <w:color w:val="000000"/>
          <w:sz w:val="22"/>
          <w:szCs w:val="22"/>
        </w:rPr>
        <w:t>h trombosit &lt; 100.000 sel/mm³ (Wardhi, 2017)</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Dalam penelitian ini, mayoritas 74 (74%) responden memiliki hasil pemeriksaan protein urin negatif (tanpa proteinuria), dan hanya 26 (26%) responden dengan proteinuria. Pada infeksi dengue yang berat sering menyebabkan terjadinya proteinuria. Proteinuria ini terjadi melalui mekanisme kebocoran plasma, dalam hal ini renjatan menyebabkan protein yang difiltrasi ginjal semakin tingg</w:t>
      </w:r>
      <w:r w:rsidR="007C036A">
        <w:rPr>
          <w:rFonts w:ascii="Times New Roman" w:eastAsia="Times New Roman" w:hAnsi="Times New Roman" w:cs="Times New Roman"/>
          <w:color w:val="000000"/>
          <w:sz w:val="22"/>
          <w:szCs w:val="22"/>
        </w:rPr>
        <w:t>i dan menimbulkan protein urin.</w:t>
      </w:r>
      <w:r w:rsidRPr="00B842AE">
        <w:rPr>
          <w:rFonts w:ascii="Times New Roman" w:eastAsia="Times New Roman" w:hAnsi="Times New Roman" w:cs="Times New Roman"/>
          <w:color w:val="000000"/>
          <w:sz w:val="22"/>
          <w:szCs w:val="22"/>
        </w:rPr>
        <w:t xml:space="preserve"> Kondisi ini menunjukkan bahwa penemuan proteiniria pada pasien infeksi dengue berhubungan dengan keparahan penyakit sehingga tidak terjadi pa</w:t>
      </w:r>
      <w:r w:rsidR="007C036A">
        <w:rPr>
          <w:rFonts w:ascii="Times New Roman" w:eastAsia="Times New Roman" w:hAnsi="Times New Roman" w:cs="Times New Roman"/>
          <w:color w:val="000000"/>
          <w:sz w:val="22"/>
          <w:szCs w:val="22"/>
        </w:rPr>
        <w:t xml:space="preserve">da semua pasien infeksi dengue. </w:t>
      </w:r>
      <w:r w:rsidRPr="00B842AE">
        <w:rPr>
          <w:rFonts w:ascii="Times New Roman" w:eastAsia="Times New Roman" w:hAnsi="Times New Roman" w:cs="Times New Roman"/>
          <w:color w:val="000000"/>
          <w:sz w:val="22"/>
          <w:szCs w:val="22"/>
        </w:rPr>
        <w:t xml:space="preserve">Glomerulonefritis sekunder akibat infeksi dengue dapat menimbulkan kondisi proteinuria ataupin karena proses imunologi yang dibuktikan </w:t>
      </w:r>
      <w:r w:rsidRPr="00B842AE">
        <w:rPr>
          <w:rFonts w:ascii="Times New Roman" w:eastAsia="Times New Roman" w:hAnsi="Times New Roman" w:cs="Times New Roman"/>
          <w:color w:val="000000"/>
          <w:sz w:val="22"/>
          <w:szCs w:val="22"/>
        </w:rPr>
        <w:lastRenderedPageBreak/>
        <w:t>dengan hasil biopsi ginjal pada pasien infeksi dengue menunjukkan adanya Ig A nefropati dan deposisi kompleks antigen dan ant</w:t>
      </w:r>
      <w:r w:rsidR="007C036A">
        <w:rPr>
          <w:rFonts w:ascii="Times New Roman" w:eastAsia="Times New Roman" w:hAnsi="Times New Roman" w:cs="Times New Roman"/>
          <w:color w:val="000000"/>
          <w:sz w:val="22"/>
          <w:szCs w:val="22"/>
        </w:rPr>
        <w:t xml:space="preserve">ibodi pada jaringan glomerulus </w:t>
      </w:r>
      <w:r w:rsidR="00C865D7">
        <w:rPr>
          <w:rFonts w:ascii="Times New Roman" w:eastAsia="Times New Roman" w:hAnsi="Times New Roman" w:cs="Times New Roman"/>
          <w:color w:val="000000"/>
          <w:sz w:val="22"/>
          <w:szCs w:val="22"/>
        </w:rPr>
        <w:t>(Nopianto, 2014)</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Pada penelitian ini didapatkan data bahwa responden dengan hasil protein urin negatif memiliki peluang 2.714 x lebih tinggi berada pada derajat keparahan penyakit lebih rendah dari responden dengan hasil proteinuria positif, dan didapatkan nilai p = 0.002 (p&lt;0.05) yang artinya terdapat hubungan yang erat antara hasil pemeriksaan Protein urin dengan tingginya derajat keparahan penyakit Berlaku pula sebaliknya , dimana pasien dengan hasil pemeriksaan urin positif memiliki peluang lebih besar yaitu 8.400 X  lebih besar untuk berada pada derajat keparahan penyakit yang lebih tinggi dengan nilai p = 0.000 (p&lt;0.005). Beberapa penelitian menyimpulakan, kondisi proteinuria yang terjadi akibat perubahan dari glikokalis pada lapisan endotel pembuluh darah baik vaskular sistemik maupun renal yang menyebabkan kebocoran protein baik yang berukuran kecil maupun yang berukuran besar, termasuk albumin dan transferin yang biasanya su</w:t>
      </w:r>
      <w:r w:rsidR="00C865D7">
        <w:rPr>
          <w:rFonts w:ascii="Times New Roman" w:eastAsia="Times New Roman" w:hAnsi="Times New Roman" w:cs="Times New Roman"/>
          <w:color w:val="000000"/>
          <w:sz w:val="22"/>
          <w:szCs w:val="22"/>
        </w:rPr>
        <w:t>sah keluar dari lumen vascular (Ryaha, 2014)</w:t>
      </w:r>
      <w:r w:rsidRPr="00B842AE">
        <w:rPr>
          <w:rFonts w:ascii="Times New Roman" w:eastAsia="Times New Roman" w:hAnsi="Times New Roman" w:cs="Times New Roman"/>
          <w:color w:val="000000"/>
          <w:sz w:val="22"/>
          <w:szCs w:val="22"/>
        </w:rPr>
        <w:t xml:space="preserve"> Terdapat  beberapa faktor yang berpengaruh terhadap peningkatan kadar proteinuria seperti kondisi demam, aktifitas, massa otot, k</w:t>
      </w:r>
      <w:r w:rsidR="00C865D7">
        <w:rPr>
          <w:rFonts w:ascii="Times New Roman" w:eastAsia="Times New Roman" w:hAnsi="Times New Roman" w:cs="Times New Roman"/>
          <w:color w:val="000000"/>
          <w:sz w:val="22"/>
          <w:szCs w:val="22"/>
        </w:rPr>
        <w:t xml:space="preserve">adar albumin dan glukosa serum. </w:t>
      </w:r>
      <w:r w:rsidRPr="00B842AE">
        <w:rPr>
          <w:rFonts w:ascii="Times New Roman" w:eastAsia="Times New Roman" w:hAnsi="Times New Roman" w:cs="Times New Roman"/>
          <w:color w:val="000000"/>
          <w:sz w:val="22"/>
          <w:szCs w:val="22"/>
        </w:rPr>
        <w:t>Hipotensi pada kondisi renjatan menyebabkan aktifnya sistem renin angiotensin dan aldosteron un</w:t>
      </w:r>
      <w:r w:rsidR="00C865D7">
        <w:rPr>
          <w:rFonts w:ascii="Times New Roman" w:eastAsia="Times New Roman" w:hAnsi="Times New Roman" w:cs="Times New Roman"/>
          <w:color w:val="000000"/>
          <w:sz w:val="22"/>
          <w:szCs w:val="22"/>
        </w:rPr>
        <w:t>tuk meningkatkan tekanan darah.</w:t>
      </w:r>
      <w:r w:rsidRPr="00B842AE">
        <w:rPr>
          <w:rFonts w:ascii="Times New Roman" w:eastAsia="Times New Roman" w:hAnsi="Times New Roman" w:cs="Times New Roman"/>
          <w:color w:val="000000"/>
          <w:sz w:val="22"/>
          <w:szCs w:val="22"/>
        </w:rPr>
        <w:t xml:space="preserve"> hal ini menjelaskan bahwa kejadian proteinuria dipicu oleh bertambahnya derajat keparahan penyakit infeksi dengue terutama adanya renjatan, meskipun kondisi proteinuria juga bisa ditemukan pada pasien tanpa renjatan sal</w:t>
      </w:r>
      <w:r w:rsidR="00C865D7">
        <w:rPr>
          <w:rFonts w:ascii="Times New Roman" w:eastAsia="Times New Roman" w:hAnsi="Times New Roman" w:cs="Times New Roman"/>
          <w:color w:val="000000"/>
          <w:sz w:val="22"/>
          <w:szCs w:val="22"/>
        </w:rPr>
        <w:t xml:space="preserve">ah satunya adanya demam tinggi. </w:t>
      </w:r>
      <w:r w:rsidRPr="00B842AE">
        <w:rPr>
          <w:rFonts w:ascii="Times New Roman" w:eastAsia="Times New Roman" w:hAnsi="Times New Roman" w:cs="Times New Roman"/>
          <w:color w:val="000000"/>
          <w:sz w:val="22"/>
          <w:szCs w:val="22"/>
        </w:rPr>
        <w:t xml:space="preserve">Hasil serupa didapatkan pada penelitian yang dilakukan </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Oleh Lumpaopong dkk., pada tahun 2010 di Thailand yang menyatakan bahwa kejadian proteinuria lebih tinggi terjadi pada demam berdarah dengue 27% dibandi</w:t>
      </w:r>
      <w:r w:rsidR="00C865D7">
        <w:rPr>
          <w:rFonts w:ascii="Times New Roman" w:eastAsia="Times New Roman" w:hAnsi="Times New Roman" w:cs="Times New Roman"/>
          <w:color w:val="000000"/>
          <w:sz w:val="22"/>
          <w:szCs w:val="22"/>
        </w:rPr>
        <w:t>ngkan dengan demam dengue 15%.</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Pada penelitian ini diperoleh juga  adanya perbedaan angka mean,median,maksimal n minimal dari jumlah trombosit pada masing-masing  tingkat derajat keparahan penyakit.</w:t>
      </w:r>
      <w:r w:rsidRPr="00B842AE">
        <w:rPr>
          <w:rFonts w:ascii="Times New Roman" w:hAnsi="Times New Roman" w:cs="Times New Roman"/>
          <w:sz w:val="22"/>
          <w:szCs w:val="22"/>
        </w:rPr>
        <w:t xml:space="preserve"> </w:t>
      </w:r>
      <w:r w:rsidRPr="00B842AE">
        <w:rPr>
          <w:rFonts w:ascii="Times New Roman" w:eastAsia="Times New Roman" w:hAnsi="Times New Roman" w:cs="Times New Roman"/>
          <w:color w:val="000000"/>
          <w:sz w:val="22"/>
          <w:szCs w:val="22"/>
        </w:rPr>
        <w:t xml:space="preserve">Dari derajat Keparahan penyakit I dan II </w:t>
      </w:r>
      <w:r w:rsidRPr="00B842AE">
        <w:rPr>
          <w:rFonts w:ascii="Times New Roman" w:eastAsia="Times New Roman" w:hAnsi="Times New Roman" w:cs="Times New Roman"/>
          <w:color w:val="000000"/>
          <w:sz w:val="22"/>
          <w:szCs w:val="22"/>
        </w:rPr>
        <w:lastRenderedPageBreak/>
        <w:t>menunjukkan bahwa responden dengan derajat keprahan penyakit I memiliki peluang  5.266 x lebih besar untuk memiliki jumlah trombosit lebih banyak daripada responden dengan hal serupa terjadi pada responden dengan derajat keparahan penyakit II, III dan IV.</w:t>
      </w:r>
      <w:r w:rsidRPr="00B842AE">
        <w:rPr>
          <w:rFonts w:ascii="Times New Roman" w:hAnsi="Times New Roman" w:cs="Times New Roman"/>
          <w:sz w:val="22"/>
          <w:szCs w:val="22"/>
        </w:rPr>
        <w:t xml:space="preserve"> </w:t>
      </w:r>
      <w:r w:rsidRPr="00B842AE">
        <w:rPr>
          <w:rFonts w:ascii="Times New Roman" w:eastAsia="Times New Roman" w:hAnsi="Times New Roman" w:cs="Times New Roman"/>
          <w:color w:val="000000"/>
          <w:sz w:val="22"/>
          <w:szCs w:val="22"/>
        </w:rPr>
        <w:t>Nilai p yang diperoleh 0.000 dan 0.001 (p&lt;0.05) yang artinya terdapat hubungan yang erat antara jumlah trombosit dengan derajat keprahan penyakit infeksi dengue. Jika ditilik kembali dari kalsifikasi derajat keparahan penyakit menurut WHO, trombositopenia merupakan salah satu parameter penentu didalamnya selain hemokonsentrasi dan kriteria lainnya seperti adanya petechia yang kemudian berkembang menjadi pendarahan spontan (pendarahan gusi, epistaksis,melena,hematemesis, perdarahan kulit), juga tanda-tanda lainnya seperti gangguan sirkulasi darah yang ditandai dengan nadi lemah dan s</w:t>
      </w:r>
      <w:r w:rsidR="00C865D7">
        <w:rPr>
          <w:rFonts w:ascii="Times New Roman" w:eastAsia="Times New Roman" w:hAnsi="Times New Roman" w:cs="Times New Roman"/>
          <w:color w:val="000000"/>
          <w:sz w:val="22"/>
          <w:szCs w:val="22"/>
        </w:rPr>
        <w:t xml:space="preserve">ebagainya. </w:t>
      </w:r>
      <w:r w:rsidRPr="00B842AE">
        <w:rPr>
          <w:rFonts w:ascii="Times New Roman" w:eastAsia="Times New Roman" w:hAnsi="Times New Roman" w:cs="Times New Roman"/>
          <w:color w:val="000000"/>
          <w:sz w:val="22"/>
          <w:szCs w:val="22"/>
        </w:rPr>
        <w:t xml:space="preserve">Hasil penelitian ini sejalan dengan penelitian yang dilakukan oleh </w:t>
      </w:r>
      <w:r w:rsidR="00C865D7">
        <w:rPr>
          <w:rFonts w:ascii="Times New Roman" w:eastAsia="Times New Roman" w:hAnsi="Times New Roman" w:cs="Times New Roman"/>
          <w:color w:val="000000"/>
          <w:sz w:val="22"/>
          <w:szCs w:val="22"/>
        </w:rPr>
        <w:t>Wibowo dkk. , pada tahun 2011</w:t>
      </w:r>
      <w:r w:rsidRPr="00B842AE">
        <w:rPr>
          <w:rFonts w:ascii="Times New Roman" w:eastAsia="Times New Roman" w:hAnsi="Times New Roman" w:cs="Times New Roman"/>
          <w:color w:val="000000"/>
          <w:sz w:val="22"/>
          <w:szCs w:val="22"/>
        </w:rPr>
        <w:t xml:space="preserve"> yang menyatakan bahwa terdapat korelasi yan g kuat antara derajat keparahan penyakit dengan jumlah trombosit dengan nilai p= 0.000 (p&lt;0.05) dan r= -0.732.</w:t>
      </w:r>
    </w:p>
    <w:p w:rsidR="00C865D7"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Hasil terakhir dari penelitian ini adalah bahwa terdapat hubungan yang erat antara jumlah trombosit degan hasil pemeriksaan protein urin pada infeksi dengue yang ditunjukkan dengan nilai p = 0.002 (p&lt;0.05) , disini jg terlihat bahwa peluang responden dengan hasil  protein urin negatif lebih besar untuk memiliki jumlah trombosit lebih banyak dari responden dengan hasil protein urin negatif. Kondisi ini dapat dikaitkan dengan dua tabel sebelumnya yaitu tentang hubungan anatara proteinuria dengan derajat keparahan penyakit dan hubungan antara jumlah trombosit dengan derajat keparahan penyakit. Dari kedua tabel sebelumnya ditemukan hubungan yang erat antara keduanya , maka jika kondisi diatas diparalelkan akan dipreoleh hasil adanya hubungan yang erat pula antara jumlah trombosit dengan kejadian proteinuria pada infeksi dengue. Kondisi ini disebabkan karena dalam penelitian ini didapatkan bahwa jumlah trombosit dan proteinuria merupakan faktor yang dapat dijadika indikasi dalam penentuan derajat keparahan penyakit, dimana kondisi </w:t>
      </w:r>
      <w:r w:rsidRPr="00B842AE">
        <w:rPr>
          <w:rFonts w:ascii="Times New Roman" w:eastAsia="Times New Roman" w:hAnsi="Times New Roman" w:cs="Times New Roman"/>
          <w:color w:val="000000"/>
          <w:sz w:val="22"/>
          <w:szCs w:val="22"/>
        </w:rPr>
        <w:lastRenderedPageBreak/>
        <w:t xml:space="preserve">trombositopenia terjadi melalui mekanisme depresi sumsum tulang, destruksi maupun pemendekan masa hidup trombosit dan proteinuria terjadi melakui mekanisme kebocoran plasma dan eningkatan permeabilitas vascular akut, kedua kondisi ini terjadi seiring meningkatnya derajat keparahan penyakit infeksi dengue. </w:t>
      </w:r>
    </w:p>
    <w:p w:rsidR="00B842AE" w:rsidRPr="00B842AE" w:rsidRDefault="00B842AE" w:rsidP="00B842AE">
      <w:pPr>
        <w:spacing w:line="276" w:lineRule="auto"/>
        <w:jc w:val="both"/>
        <w:rPr>
          <w:rFonts w:ascii="Times New Roman" w:eastAsia="Times New Roman" w:hAnsi="Times New Roman" w:cs="Times New Roman"/>
          <w:color w:val="000000"/>
          <w:sz w:val="22"/>
          <w:szCs w:val="22"/>
        </w:rPr>
      </w:pPr>
      <w:r w:rsidRPr="00B842AE">
        <w:rPr>
          <w:rFonts w:ascii="Times New Roman" w:eastAsia="Times New Roman" w:hAnsi="Times New Roman" w:cs="Times New Roman"/>
          <w:color w:val="000000"/>
          <w:sz w:val="22"/>
          <w:szCs w:val="22"/>
        </w:rPr>
        <w:t xml:space="preserve">       </w:t>
      </w:r>
      <w:r w:rsidRPr="00B842AE">
        <w:rPr>
          <w:rFonts w:ascii="Times New Roman" w:eastAsia="Book Antiqua" w:hAnsi="Times New Roman" w:cs="Times New Roman"/>
          <w:sz w:val="22"/>
          <w:szCs w:val="22"/>
        </w:rPr>
        <w:t xml:space="preserve"> </w:t>
      </w:r>
    </w:p>
    <w:p w:rsidR="00B842AE" w:rsidRPr="00B842AE" w:rsidRDefault="00B842AE" w:rsidP="00B842AE">
      <w:pPr>
        <w:pStyle w:val="NormalWeb"/>
        <w:widowControl/>
        <w:spacing w:before="0" w:beforeAutospacing="0" w:after="0" w:afterAutospacing="0" w:line="276" w:lineRule="auto"/>
        <w:jc w:val="both"/>
        <w:rPr>
          <w:rFonts w:eastAsia="Book Antiqua"/>
          <w:b/>
          <w:color w:val="000000"/>
          <w:kern w:val="0"/>
          <w:sz w:val="22"/>
          <w:szCs w:val="22"/>
          <w:lang w:val="id-ID"/>
        </w:rPr>
      </w:pPr>
      <w:r w:rsidRPr="00B842AE">
        <w:rPr>
          <w:rFonts w:eastAsia="Book Antiqua"/>
          <w:b/>
          <w:color w:val="000000"/>
          <w:kern w:val="0"/>
          <w:sz w:val="22"/>
          <w:szCs w:val="22"/>
          <w:lang w:val="id-ID"/>
        </w:rPr>
        <w:t>SIMPULAN</w:t>
      </w:r>
    </w:p>
    <w:p w:rsidR="00B842AE" w:rsidRPr="00D6587C" w:rsidRDefault="00B842AE" w:rsidP="00B842AE">
      <w:pPr>
        <w:pStyle w:val="NormalWeb"/>
        <w:widowControl/>
        <w:spacing w:before="0" w:beforeAutospacing="0" w:after="0" w:afterAutospacing="0" w:line="276" w:lineRule="auto"/>
        <w:ind w:firstLine="420"/>
        <w:jc w:val="both"/>
        <w:rPr>
          <w:rFonts w:eastAsia="Book Antiqua"/>
          <w:kern w:val="0"/>
        </w:rPr>
      </w:pPr>
      <w:r w:rsidRPr="00B842AE">
        <w:rPr>
          <w:rFonts w:eastAsia="Book Antiqua"/>
          <w:kern w:val="0"/>
          <w:sz w:val="22"/>
          <w:szCs w:val="22"/>
          <w:lang w:val="id-ID"/>
        </w:rPr>
        <w:t>Dari penelitian ini disimpulakan bahwa terdapat hubungan yang erat antara jumlah trombosit dengan derajat keparahan penyakit, antara jumlah trombosit dengan derajat keparahan penyakit dan antara jumlah trombosit dengan proteinuria pada pasien infeksi dengue</w:t>
      </w:r>
      <w:r w:rsidRPr="00B842AE">
        <w:rPr>
          <w:rFonts w:eastAsia="Book Antiqua"/>
          <w:kern w:val="0"/>
          <w:sz w:val="22"/>
          <w:szCs w:val="22"/>
        </w:rPr>
        <w:t>.</w:t>
      </w:r>
    </w:p>
    <w:p w:rsidR="00AD533E" w:rsidRPr="00300E0A" w:rsidRDefault="00AD533E" w:rsidP="00AD533E">
      <w:pPr>
        <w:tabs>
          <w:tab w:val="num" w:pos="1440"/>
          <w:tab w:val="left" w:pos="3686"/>
        </w:tabs>
        <w:jc w:val="both"/>
        <w:rPr>
          <w:rFonts w:ascii="Times New Roman" w:hAnsi="Times New Roman" w:cs="Times New Roman"/>
          <w:sz w:val="22"/>
          <w:szCs w:val="22"/>
          <w:lang w:val="en-US"/>
        </w:rPr>
      </w:pPr>
    </w:p>
    <w:p w:rsidR="00AD533E" w:rsidRPr="00300E0A" w:rsidRDefault="00AD533E" w:rsidP="00AD533E">
      <w:pPr>
        <w:jc w:val="both"/>
        <w:rPr>
          <w:rFonts w:ascii="Times New Roman" w:hAnsi="Times New Roman" w:cs="Times New Roman"/>
          <w:b/>
          <w:sz w:val="22"/>
          <w:szCs w:val="22"/>
          <w:lang w:val="en-US"/>
        </w:rPr>
      </w:pPr>
      <w:r w:rsidRPr="00300E0A">
        <w:rPr>
          <w:rFonts w:ascii="Times New Roman" w:hAnsi="Times New Roman" w:cs="Times New Roman"/>
          <w:b/>
          <w:sz w:val="22"/>
          <w:szCs w:val="22"/>
        </w:rPr>
        <w:t xml:space="preserve">Daftar </w:t>
      </w:r>
      <w:proofErr w:type="spellStart"/>
      <w:r w:rsidRPr="00300E0A">
        <w:rPr>
          <w:rFonts w:ascii="Times New Roman" w:hAnsi="Times New Roman" w:cs="Times New Roman"/>
          <w:b/>
          <w:sz w:val="22"/>
          <w:szCs w:val="22"/>
          <w:lang w:val="en-US"/>
        </w:rPr>
        <w:t>Pustaka</w:t>
      </w:r>
      <w:proofErr w:type="spellEnd"/>
    </w:p>
    <w:p w:rsidR="00AD533E" w:rsidRPr="00300E0A" w:rsidRDefault="00AD533E" w:rsidP="00AD533E">
      <w:pPr>
        <w:jc w:val="both"/>
        <w:rPr>
          <w:rFonts w:ascii="Times New Roman" w:hAnsi="Times New Roman" w:cs="Times New Roman"/>
          <w:sz w:val="22"/>
          <w:szCs w:val="22"/>
          <w:lang w:val="en-US"/>
        </w:rPr>
      </w:pPr>
    </w:p>
    <w:p w:rsidR="00C865D7" w:rsidRPr="00C865D7" w:rsidRDefault="00C865D7" w:rsidP="00C865D7">
      <w:pPr>
        <w:pStyle w:val="Default"/>
        <w:spacing w:line="276" w:lineRule="auto"/>
        <w:ind w:left="567" w:hanging="567"/>
        <w:jc w:val="both"/>
        <w:rPr>
          <w:bCs/>
          <w:sz w:val="22"/>
          <w:szCs w:val="22"/>
          <w:lang w:val="id-ID"/>
        </w:rPr>
      </w:pPr>
      <w:r w:rsidRPr="00C865D7">
        <w:rPr>
          <w:bCs/>
          <w:sz w:val="22"/>
          <w:szCs w:val="22"/>
          <w:lang w:val="id-ID"/>
        </w:rPr>
        <w:t xml:space="preserve">A.Sukohar. </w:t>
      </w:r>
      <w:r>
        <w:rPr>
          <w:bCs/>
          <w:sz w:val="22"/>
          <w:szCs w:val="22"/>
          <w:lang w:val="id-ID"/>
        </w:rPr>
        <w:t>(</w:t>
      </w:r>
      <w:r w:rsidRPr="00C865D7">
        <w:rPr>
          <w:bCs/>
          <w:sz w:val="22"/>
          <w:szCs w:val="22"/>
          <w:lang w:val="id-ID"/>
        </w:rPr>
        <w:t>2014</w:t>
      </w:r>
      <w:r>
        <w:rPr>
          <w:bCs/>
          <w:sz w:val="22"/>
          <w:szCs w:val="22"/>
          <w:lang w:val="id-ID"/>
        </w:rPr>
        <w:t xml:space="preserve">) </w:t>
      </w:r>
      <w:r w:rsidRPr="00C865D7">
        <w:rPr>
          <w:bCs/>
          <w:sz w:val="22"/>
          <w:szCs w:val="22"/>
          <w:lang w:val="id-ID"/>
        </w:rPr>
        <w:t xml:space="preserve">. </w:t>
      </w:r>
      <w:r w:rsidRPr="00C865D7">
        <w:rPr>
          <w:bCs/>
          <w:i/>
          <w:sz w:val="22"/>
          <w:szCs w:val="22"/>
          <w:lang w:val="id-ID"/>
        </w:rPr>
        <w:t>Demam Berdarah Dengue</w:t>
      </w:r>
      <w:r w:rsidRPr="00C865D7">
        <w:rPr>
          <w:bCs/>
          <w:sz w:val="22"/>
          <w:szCs w:val="22"/>
          <w:lang w:val="id-ID"/>
        </w:rPr>
        <w:t>. Fakultas Kedokteran Universitas Lamppung. Lampung , Febriari 2014</w:t>
      </w:r>
    </w:p>
    <w:p w:rsidR="00C865D7" w:rsidRPr="00C865D7" w:rsidRDefault="00C865D7" w:rsidP="00C865D7">
      <w:pPr>
        <w:pStyle w:val="Default"/>
        <w:spacing w:line="276" w:lineRule="auto"/>
        <w:ind w:left="567" w:hanging="567"/>
        <w:jc w:val="both"/>
        <w:rPr>
          <w:sz w:val="22"/>
          <w:szCs w:val="22"/>
          <w:lang w:val="id-ID"/>
        </w:rPr>
      </w:pPr>
      <w:proofErr w:type="spellStart"/>
      <w:r w:rsidRPr="00C865D7">
        <w:rPr>
          <w:sz w:val="22"/>
          <w:szCs w:val="22"/>
        </w:rPr>
        <w:t>Acharya</w:t>
      </w:r>
      <w:proofErr w:type="spellEnd"/>
      <w:r w:rsidRPr="00C865D7">
        <w:rPr>
          <w:sz w:val="22"/>
          <w:szCs w:val="22"/>
        </w:rPr>
        <w:t xml:space="preserve">, S., </w:t>
      </w:r>
      <w:proofErr w:type="spellStart"/>
      <w:r w:rsidRPr="00C865D7">
        <w:rPr>
          <w:sz w:val="22"/>
          <w:szCs w:val="22"/>
        </w:rPr>
        <w:t>Shukla</w:t>
      </w:r>
      <w:proofErr w:type="spellEnd"/>
      <w:r w:rsidRPr="00C865D7">
        <w:rPr>
          <w:sz w:val="22"/>
          <w:szCs w:val="22"/>
        </w:rPr>
        <w:t xml:space="preserve">, S., </w:t>
      </w:r>
      <w:proofErr w:type="spellStart"/>
      <w:r w:rsidRPr="00C865D7">
        <w:rPr>
          <w:sz w:val="22"/>
          <w:szCs w:val="22"/>
        </w:rPr>
        <w:t>Kahajan</w:t>
      </w:r>
      <w:proofErr w:type="spellEnd"/>
      <w:r w:rsidRPr="00C865D7">
        <w:rPr>
          <w:sz w:val="22"/>
          <w:szCs w:val="22"/>
        </w:rPr>
        <w:t xml:space="preserve">, S.H., </w:t>
      </w:r>
      <w:proofErr w:type="spellStart"/>
      <w:r w:rsidRPr="00C865D7">
        <w:rPr>
          <w:sz w:val="22"/>
          <w:szCs w:val="22"/>
        </w:rPr>
        <w:t>Diwan</w:t>
      </w:r>
      <w:proofErr w:type="spellEnd"/>
      <w:proofErr w:type="gramStart"/>
      <w:r w:rsidRPr="00C865D7">
        <w:rPr>
          <w:sz w:val="22"/>
          <w:szCs w:val="22"/>
        </w:rPr>
        <w:t xml:space="preserve">, </w:t>
      </w:r>
      <w:r w:rsidRPr="00C865D7">
        <w:rPr>
          <w:sz w:val="22"/>
          <w:szCs w:val="22"/>
          <w:lang w:val="id-ID"/>
        </w:rPr>
        <w:t xml:space="preserve"> </w:t>
      </w:r>
      <w:r w:rsidRPr="00C865D7">
        <w:rPr>
          <w:sz w:val="22"/>
          <w:szCs w:val="22"/>
        </w:rPr>
        <w:t>S.K</w:t>
      </w:r>
      <w:proofErr w:type="gramEnd"/>
      <w:r w:rsidRPr="00C865D7">
        <w:rPr>
          <w:sz w:val="22"/>
          <w:szCs w:val="22"/>
        </w:rPr>
        <w:t xml:space="preserve">. </w:t>
      </w:r>
      <w:r>
        <w:rPr>
          <w:sz w:val="22"/>
          <w:szCs w:val="22"/>
          <w:lang w:val="id-ID"/>
        </w:rPr>
        <w:t>(</w:t>
      </w:r>
      <w:r w:rsidRPr="00C865D7">
        <w:rPr>
          <w:sz w:val="22"/>
          <w:szCs w:val="22"/>
        </w:rPr>
        <w:t>2010</w:t>
      </w:r>
      <w:r>
        <w:rPr>
          <w:sz w:val="22"/>
          <w:szCs w:val="22"/>
          <w:lang w:val="id-ID"/>
        </w:rPr>
        <w:t>)</w:t>
      </w:r>
      <w:r w:rsidRPr="00C865D7">
        <w:rPr>
          <w:sz w:val="22"/>
          <w:szCs w:val="22"/>
          <w:lang w:val="id-ID"/>
        </w:rPr>
        <w:t xml:space="preserve">. </w:t>
      </w:r>
      <w:r w:rsidRPr="00C865D7">
        <w:rPr>
          <w:i/>
          <w:sz w:val="22"/>
          <w:szCs w:val="22"/>
        </w:rPr>
        <w:t xml:space="preserve">Acute Dengue Myositis </w:t>
      </w:r>
      <w:proofErr w:type="gramStart"/>
      <w:r w:rsidRPr="00C865D7">
        <w:rPr>
          <w:i/>
          <w:sz w:val="22"/>
          <w:szCs w:val="22"/>
        </w:rPr>
        <w:t>With</w:t>
      </w:r>
      <w:proofErr w:type="gramEnd"/>
      <w:r w:rsidRPr="00C865D7">
        <w:rPr>
          <w:i/>
          <w:sz w:val="22"/>
          <w:szCs w:val="22"/>
        </w:rPr>
        <w:t xml:space="preserve"> </w:t>
      </w:r>
      <w:proofErr w:type="spellStart"/>
      <w:r w:rsidRPr="00C865D7">
        <w:rPr>
          <w:i/>
          <w:sz w:val="22"/>
          <w:szCs w:val="22"/>
        </w:rPr>
        <w:t>Rhabdomyolysis</w:t>
      </w:r>
      <w:proofErr w:type="spellEnd"/>
      <w:r w:rsidRPr="00C865D7">
        <w:rPr>
          <w:i/>
          <w:sz w:val="22"/>
          <w:szCs w:val="22"/>
        </w:rPr>
        <w:t xml:space="preserve"> And Acute Renal Failure.</w:t>
      </w:r>
      <w:r w:rsidRPr="00C865D7">
        <w:rPr>
          <w:sz w:val="22"/>
          <w:szCs w:val="22"/>
        </w:rPr>
        <w:t xml:space="preserve"> Ann Indian </w:t>
      </w:r>
      <w:proofErr w:type="spellStart"/>
      <w:r w:rsidRPr="00C865D7">
        <w:rPr>
          <w:sz w:val="22"/>
          <w:szCs w:val="22"/>
        </w:rPr>
        <w:t>Acad</w:t>
      </w:r>
      <w:proofErr w:type="spellEnd"/>
      <w:r w:rsidRPr="00C865D7">
        <w:rPr>
          <w:sz w:val="22"/>
          <w:szCs w:val="22"/>
        </w:rPr>
        <w:t xml:space="preserve"> </w:t>
      </w:r>
      <w:proofErr w:type="spellStart"/>
      <w:r w:rsidRPr="00C865D7">
        <w:rPr>
          <w:sz w:val="22"/>
          <w:szCs w:val="22"/>
        </w:rPr>
        <w:t>Neurol</w:t>
      </w:r>
      <w:proofErr w:type="spellEnd"/>
      <w:r w:rsidRPr="00C865D7">
        <w:rPr>
          <w:sz w:val="22"/>
          <w:szCs w:val="22"/>
        </w:rPr>
        <w:t>; 13:221-12</w:t>
      </w:r>
    </w:p>
    <w:p w:rsidR="00C865D7" w:rsidRPr="00C865D7" w:rsidRDefault="00C865D7" w:rsidP="00C865D7">
      <w:pPr>
        <w:pStyle w:val="Default"/>
        <w:spacing w:line="276" w:lineRule="auto"/>
        <w:ind w:left="567" w:hanging="567"/>
        <w:jc w:val="both"/>
        <w:rPr>
          <w:i/>
          <w:sz w:val="22"/>
          <w:szCs w:val="22"/>
          <w:lang w:val="id-ID"/>
        </w:rPr>
      </w:pPr>
      <w:r w:rsidRPr="00C865D7">
        <w:rPr>
          <w:sz w:val="22"/>
          <w:szCs w:val="22"/>
          <w:lang w:val="id-ID"/>
        </w:rPr>
        <w:t>Anisa Ayuna</w:t>
      </w:r>
      <w:bookmarkStart w:id="0" w:name="_GoBack"/>
      <w:bookmarkEnd w:id="0"/>
      <w:r w:rsidRPr="00C865D7">
        <w:rPr>
          <w:sz w:val="22"/>
          <w:szCs w:val="22"/>
          <w:lang w:val="id-ID"/>
        </w:rPr>
        <w:t xml:space="preserve">ni, Maria Tuntun. (2018) </w:t>
      </w:r>
      <w:r w:rsidRPr="00C865D7">
        <w:rPr>
          <w:i/>
          <w:sz w:val="22"/>
          <w:szCs w:val="22"/>
          <w:lang w:val="id-ID"/>
        </w:rPr>
        <w:t>Hubungan Tingkat Keparahan Demam Berdarah Dengan Kadar Hemoglobin, Hematokrit, Dan Trombosit di Puskesmas Rawat Inap Way Kandis Bandar Lampung</w:t>
      </w:r>
    </w:p>
    <w:p w:rsidR="00C865D7" w:rsidRPr="00C865D7" w:rsidRDefault="00C865D7" w:rsidP="00C865D7">
      <w:pPr>
        <w:pStyle w:val="Default"/>
        <w:spacing w:line="276" w:lineRule="auto"/>
        <w:ind w:left="567" w:hanging="567"/>
        <w:jc w:val="both"/>
        <w:rPr>
          <w:sz w:val="22"/>
          <w:szCs w:val="22"/>
          <w:lang w:val="id-ID"/>
        </w:rPr>
      </w:pPr>
      <w:proofErr w:type="spellStart"/>
      <w:r w:rsidRPr="00C865D7">
        <w:rPr>
          <w:sz w:val="22"/>
          <w:szCs w:val="22"/>
        </w:rPr>
        <w:t>Bhagat</w:t>
      </w:r>
      <w:proofErr w:type="spellEnd"/>
      <w:r w:rsidRPr="00C865D7">
        <w:rPr>
          <w:sz w:val="22"/>
          <w:szCs w:val="22"/>
        </w:rPr>
        <w:t xml:space="preserve">, M., </w:t>
      </w:r>
      <w:proofErr w:type="spellStart"/>
      <w:r w:rsidRPr="00C865D7">
        <w:rPr>
          <w:sz w:val="22"/>
          <w:szCs w:val="22"/>
        </w:rPr>
        <w:t>Zaki</w:t>
      </w:r>
      <w:proofErr w:type="spellEnd"/>
      <w:r w:rsidRPr="00C865D7">
        <w:rPr>
          <w:sz w:val="22"/>
          <w:szCs w:val="22"/>
        </w:rPr>
        <w:t xml:space="preserve">, S.A., Sharma, S., </w:t>
      </w:r>
      <w:proofErr w:type="spellStart"/>
      <w:r w:rsidRPr="00C865D7">
        <w:rPr>
          <w:sz w:val="22"/>
          <w:szCs w:val="22"/>
        </w:rPr>
        <w:t>Monglani</w:t>
      </w:r>
      <w:proofErr w:type="spellEnd"/>
      <w:r w:rsidRPr="00C865D7">
        <w:rPr>
          <w:sz w:val="22"/>
          <w:szCs w:val="22"/>
        </w:rPr>
        <w:t xml:space="preserve">, M.V. </w:t>
      </w:r>
      <w:r>
        <w:rPr>
          <w:sz w:val="22"/>
          <w:szCs w:val="22"/>
          <w:lang w:val="id-ID"/>
        </w:rPr>
        <w:t>(</w:t>
      </w:r>
      <w:r w:rsidRPr="00C865D7">
        <w:rPr>
          <w:sz w:val="22"/>
          <w:szCs w:val="22"/>
        </w:rPr>
        <w:t>2012</w:t>
      </w:r>
      <w:proofErr w:type="gramStart"/>
      <w:r>
        <w:rPr>
          <w:sz w:val="22"/>
          <w:szCs w:val="22"/>
          <w:lang w:val="id-ID"/>
        </w:rPr>
        <w:t>)</w:t>
      </w:r>
      <w:r w:rsidRPr="00C865D7">
        <w:rPr>
          <w:sz w:val="22"/>
          <w:szCs w:val="22"/>
        </w:rPr>
        <w:t xml:space="preserve">  </w:t>
      </w:r>
      <w:r w:rsidRPr="00C865D7">
        <w:rPr>
          <w:i/>
          <w:sz w:val="22"/>
          <w:szCs w:val="22"/>
        </w:rPr>
        <w:t>Acute</w:t>
      </w:r>
      <w:proofErr w:type="gramEnd"/>
      <w:r w:rsidRPr="00C865D7">
        <w:rPr>
          <w:i/>
          <w:sz w:val="22"/>
          <w:szCs w:val="22"/>
        </w:rPr>
        <w:t xml:space="preserve"> </w:t>
      </w:r>
      <w:proofErr w:type="spellStart"/>
      <w:r w:rsidRPr="00C865D7">
        <w:rPr>
          <w:i/>
          <w:sz w:val="22"/>
          <w:szCs w:val="22"/>
        </w:rPr>
        <w:t>Glomerulonephr</w:t>
      </w:r>
      <w:proofErr w:type="spellEnd"/>
      <w:r w:rsidRPr="00C865D7">
        <w:rPr>
          <w:i/>
          <w:sz w:val="22"/>
          <w:szCs w:val="22"/>
          <w:lang w:val="id-ID"/>
        </w:rPr>
        <w:t>i</w:t>
      </w:r>
      <w:r w:rsidRPr="00C865D7">
        <w:rPr>
          <w:i/>
          <w:sz w:val="22"/>
          <w:szCs w:val="22"/>
        </w:rPr>
        <w:t xml:space="preserve">tis in </w:t>
      </w:r>
      <w:proofErr w:type="spellStart"/>
      <w:r w:rsidRPr="00C865D7">
        <w:rPr>
          <w:i/>
          <w:sz w:val="22"/>
          <w:szCs w:val="22"/>
        </w:rPr>
        <w:t>Hemorragic</w:t>
      </w:r>
      <w:proofErr w:type="spellEnd"/>
      <w:r w:rsidRPr="00C865D7">
        <w:rPr>
          <w:i/>
          <w:sz w:val="22"/>
          <w:szCs w:val="22"/>
        </w:rPr>
        <w:t xml:space="preserve"> Dengue in The Absence of Shock, Sepsis, Hemolysis and </w:t>
      </w:r>
      <w:proofErr w:type="spellStart"/>
      <w:r w:rsidRPr="00C865D7">
        <w:rPr>
          <w:i/>
          <w:sz w:val="22"/>
          <w:szCs w:val="22"/>
        </w:rPr>
        <w:t>Rhabdomyolisis</w:t>
      </w:r>
      <w:proofErr w:type="spellEnd"/>
      <w:r w:rsidRPr="00C865D7">
        <w:rPr>
          <w:i/>
          <w:sz w:val="22"/>
          <w:szCs w:val="22"/>
        </w:rPr>
        <w:t>.</w:t>
      </w:r>
      <w:r w:rsidRPr="00C865D7">
        <w:rPr>
          <w:sz w:val="22"/>
          <w:szCs w:val="22"/>
        </w:rPr>
        <w:t xml:space="preserve"> Pediatric And International Child </w:t>
      </w:r>
      <w:proofErr w:type="gramStart"/>
      <w:r w:rsidRPr="00C865D7">
        <w:rPr>
          <w:sz w:val="22"/>
          <w:szCs w:val="22"/>
        </w:rPr>
        <w:t>Health ;</w:t>
      </w:r>
      <w:proofErr w:type="gramEnd"/>
      <w:r w:rsidRPr="00C865D7">
        <w:rPr>
          <w:sz w:val="22"/>
          <w:szCs w:val="22"/>
        </w:rPr>
        <w:t xml:space="preserve"> 32:161-3</w:t>
      </w:r>
    </w:p>
    <w:p w:rsidR="00C865D7" w:rsidRPr="00C865D7" w:rsidRDefault="00C865D7" w:rsidP="00C865D7">
      <w:pPr>
        <w:pStyle w:val="Default"/>
        <w:spacing w:line="276" w:lineRule="auto"/>
        <w:ind w:left="567" w:hanging="567"/>
        <w:jc w:val="both"/>
        <w:rPr>
          <w:sz w:val="22"/>
          <w:szCs w:val="22"/>
          <w:lang w:val="id-ID"/>
        </w:rPr>
      </w:pPr>
      <w:r w:rsidRPr="00C865D7">
        <w:rPr>
          <w:sz w:val="22"/>
          <w:szCs w:val="22"/>
          <w:lang w:val="id-ID"/>
        </w:rPr>
        <w:t xml:space="preserve">Carribean Epidemiology Centre. </w:t>
      </w:r>
      <w:r>
        <w:rPr>
          <w:sz w:val="22"/>
          <w:szCs w:val="22"/>
          <w:lang w:val="id-ID"/>
        </w:rPr>
        <w:t xml:space="preserve">(2015). </w:t>
      </w:r>
      <w:r w:rsidRPr="00C865D7">
        <w:rPr>
          <w:i/>
          <w:sz w:val="22"/>
          <w:szCs w:val="22"/>
          <w:lang w:val="id-ID"/>
        </w:rPr>
        <w:t>Clinical and Laboratory Guidelines For Dengue fever and Dengue Hemmorrhagic Fever / Dengue Shock Syndrome For Health Care Providers.</w:t>
      </w:r>
      <w:r w:rsidRPr="00C865D7">
        <w:rPr>
          <w:sz w:val="22"/>
          <w:szCs w:val="22"/>
          <w:lang w:val="id-ID"/>
        </w:rPr>
        <w:t xml:space="preserve"> Jurnal Of Pan American Health Organiation.: 1-10.</w:t>
      </w:r>
    </w:p>
    <w:p w:rsidR="00C865D7" w:rsidRPr="00C865D7" w:rsidRDefault="00C865D7" w:rsidP="00C865D7">
      <w:pPr>
        <w:pStyle w:val="Default"/>
        <w:spacing w:line="276" w:lineRule="auto"/>
        <w:ind w:left="567" w:hanging="567"/>
        <w:jc w:val="both"/>
        <w:rPr>
          <w:sz w:val="22"/>
          <w:szCs w:val="22"/>
        </w:rPr>
      </w:pPr>
      <w:r>
        <w:rPr>
          <w:sz w:val="22"/>
          <w:szCs w:val="22"/>
          <w:lang w:val="id-ID"/>
        </w:rPr>
        <w:t xml:space="preserve"> Dahlan, M. Sopiyudin. (2017)</w:t>
      </w:r>
      <w:r w:rsidRPr="00C865D7">
        <w:rPr>
          <w:sz w:val="22"/>
          <w:szCs w:val="22"/>
          <w:lang w:val="id-ID"/>
        </w:rPr>
        <w:t xml:space="preserve"> , </w:t>
      </w:r>
      <w:r w:rsidRPr="00C865D7">
        <w:rPr>
          <w:i/>
          <w:sz w:val="22"/>
          <w:szCs w:val="22"/>
          <w:lang w:val="id-ID"/>
        </w:rPr>
        <w:t>Statistika Untuk Kedokteran dan Kesehatan</w:t>
      </w:r>
      <w:r w:rsidRPr="00C865D7">
        <w:rPr>
          <w:sz w:val="22"/>
          <w:szCs w:val="22"/>
          <w:lang w:val="id-ID"/>
        </w:rPr>
        <w:t xml:space="preserve"> , Arkans, Jakarta</w:t>
      </w:r>
    </w:p>
    <w:p w:rsidR="00C865D7" w:rsidRPr="00C865D7" w:rsidRDefault="00C865D7" w:rsidP="00C865D7">
      <w:pPr>
        <w:pStyle w:val="Default"/>
        <w:spacing w:line="276" w:lineRule="auto"/>
        <w:ind w:left="567" w:hanging="567"/>
        <w:jc w:val="both"/>
        <w:rPr>
          <w:sz w:val="22"/>
          <w:szCs w:val="22"/>
          <w:lang w:val="id-ID"/>
        </w:rPr>
      </w:pPr>
      <w:r w:rsidRPr="00C865D7">
        <w:rPr>
          <w:sz w:val="22"/>
          <w:szCs w:val="22"/>
          <w:lang w:val="id-ID"/>
        </w:rPr>
        <w:lastRenderedPageBreak/>
        <w:t xml:space="preserve">Kee, Joyce Lefever </w:t>
      </w:r>
      <w:r>
        <w:rPr>
          <w:sz w:val="22"/>
          <w:szCs w:val="22"/>
          <w:lang w:val="id-ID"/>
        </w:rPr>
        <w:t>(</w:t>
      </w:r>
      <w:r w:rsidRPr="00C865D7">
        <w:rPr>
          <w:sz w:val="22"/>
          <w:szCs w:val="22"/>
          <w:lang w:val="id-ID"/>
        </w:rPr>
        <w:t>2014</w:t>
      </w:r>
      <w:r>
        <w:rPr>
          <w:sz w:val="22"/>
          <w:szCs w:val="22"/>
          <w:lang w:val="id-ID"/>
        </w:rPr>
        <w:t>)</w:t>
      </w:r>
      <w:r w:rsidRPr="00C865D7">
        <w:rPr>
          <w:sz w:val="22"/>
          <w:szCs w:val="22"/>
          <w:lang w:val="id-ID"/>
        </w:rPr>
        <w:t xml:space="preserve">, </w:t>
      </w:r>
      <w:r w:rsidRPr="00C865D7">
        <w:rPr>
          <w:i/>
          <w:sz w:val="22"/>
          <w:szCs w:val="22"/>
          <w:lang w:val="id-ID"/>
        </w:rPr>
        <w:t>Pedoman Pemeriksaan Laboratorium &amp;</w:t>
      </w:r>
      <w:r w:rsidRPr="00C865D7">
        <w:rPr>
          <w:i/>
          <w:sz w:val="22"/>
          <w:szCs w:val="22"/>
        </w:rPr>
        <w:t xml:space="preserve"> </w:t>
      </w:r>
      <w:r w:rsidRPr="00C865D7">
        <w:rPr>
          <w:i/>
          <w:sz w:val="22"/>
          <w:szCs w:val="22"/>
          <w:lang w:val="id-ID"/>
        </w:rPr>
        <w:t>Diagnostik</w:t>
      </w:r>
      <w:r w:rsidRPr="00C865D7">
        <w:rPr>
          <w:sz w:val="22"/>
          <w:szCs w:val="22"/>
          <w:lang w:val="id-ID"/>
        </w:rPr>
        <w:t xml:space="preserve"> . Edisi 6, EGC , Jakarta</w:t>
      </w:r>
    </w:p>
    <w:p w:rsidR="00C865D7" w:rsidRPr="00C865D7" w:rsidRDefault="00C865D7" w:rsidP="00C865D7">
      <w:pPr>
        <w:pStyle w:val="Default"/>
        <w:spacing w:line="276" w:lineRule="auto"/>
        <w:ind w:left="567" w:hanging="567"/>
        <w:jc w:val="both"/>
        <w:rPr>
          <w:sz w:val="22"/>
          <w:szCs w:val="22"/>
          <w:lang w:val="id-ID"/>
        </w:rPr>
      </w:pPr>
      <w:proofErr w:type="spellStart"/>
      <w:proofErr w:type="gramStart"/>
      <w:r w:rsidRPr="00C865D7">
        <w:rPr>
          <w:sz w:val="22"/>
          <w:szCs w:val="22"/>
        </w:rPr>
        <w:t>Lumpaopong</w:t>
      </w:r>
      <w:proofErr w:type="spellEnd"/>
      <w:r w:rsidRPr="00C865D7">
        <w:rPr>
          <w:sz w:val="22"/>
          <w:szCs w:val="22"/>
        </w:rPr>
        <w:t xml:space="preserve"> ,</w:t>
      </w:r>
      <w:proofErr w:type="gramEnd"/>
      <w:r w:rsidRPr="00C865D7">
        <w:rPr>
          <w:sz w:val="22"/>
          <w:szCs w:val="22"/>
        </w:rPr>
        <w:t xml:space="preserve"> A., </w:t>
      </w:r>
      <w:proofErr w:type="spellStart"/>
      <w:r w:rsidRPr="00C865D7">
        <w:rPr>
          <w:sz w:val="22"/>
          <w:szCs w:val="22"/>
        </w:rPr>
        <w:t>Kaewplang</w:t>
      </w:r>
      <w:proofErr w:type="spellEnd"/>
      <w:r w:rsidRPr="00C865D7">
        <w:rPr>
          <w:sz w:val="22"/>
          <w:szCs w:val="22"/>
        </w:rPr>
        <w:t xml:space="preserve">, P., </w:t>
      </w:r>
      <w:proofErr w:type="spellStart"/>
      <w:r w:rsidRPr="00C865D7">
        <w:rPr>
          <w:sz w:val="22"/>
          <w:szCs w:val="22"/>
        </w:rPr>
        <w:t>Watanaveeradej,V</w:t>
      </w:r>
      <w:proofErr w:type="spellEnd"/>
      <w:r w:rsidRPr="00C865D7">
        <w:rPr>
          <w:sz w:val="22"/>
          <w:szCs w:val="22"/>
        </w:rPr>
        <w:t xml:space="preserve">., </w:t>
      </w:r>
      <w:proofErr w:type="spellStart"/>
      <w:r w:rsidRPr="00C865D7">
        <w:rPr>
          <w:sz w:val="22"/>
          <w:szCs w:val="22"/>
        </w:rPr>
        <w:t>Thirakhupt</w:t>
      </w:r>
      <w:proofErr w:type="spellEnd"/>
      <w:r w:rsidRPr="00C865D7">
        <w:rPr>
          <w:sz w:val="22"/>
          <w:szCs w:val="22"/>
        </w:rPr>
        <w:t xml:space="preserve">, P., </w:t>
      </w:r>
      <w:proofErr w:type="spellStart"/>
      <w:r w:rsidRPr="00C865D7">
        <w:rPr>
          <w:sz w:val="22"/>
          <w:szCs w:val="22"/>
        </w:rPr>
        <w:t>Chamnanvanakij</w:t>
      </w:r>
      <w:proofErr w:type="spellEnd"/>
      <w:r w:rsidRPr="00C865D7">
        <w:rPr>
          <w:sz w:val="22"/>
          <w:szCs w:val="22"/>
        </w:rPr>
        <w:t xml:space="preserve">, S., </w:t>
      </w:r>
      <w:proofErr w:type="spellStart"/>
      <w:r w:rsidRPr="00C865D7">
        <w:rPr>
          <w:sz w:val="22"/>
          <w:szCs w:val="22"/>
        </w:rPr>
        <w:t>Srisuwan</w:t>
      </w:r>
      <w:proofErr w:type="spellEnd"/>
      <w:r w:rsidRPr="00C865D7">
        <w:rPr>
          <w:sz w:val="22"/>
          <w:szCs w:val="22"/>
        </w:rPr>
        <w:t>, K.,</w:t>
      </w:r>
      <w:proofErr w:type="spellStart"/>
      <w:r w:rsidRPr="00C865D7">
        <w:rPr>
          <w:sz w:val="22"/>
          <w:szCs w:val="22"/>
        </w:rPr>
        <w:t>Pongwilairat</w:t>
      </w:r>
      <w:proofErr w:type="spellEnd"/>
      <w:r w:rsidRPr="00C865D7">
        <w:rPr>
          <w:sz w:val="22"/>
          <w:szCs w:val="22"/>
        </w:rPr>
        <w:t xml:space="preserve">, N., </w:t>
      </w:r>
      <w:proofErr w:type="spellStart"/>
      <w:r w:rsidRPr="00C865D7">
        <w:rPr>
          <w:sz w:val="22"/>
          <w:szCs w:val="22"/>
        </w:rPr>
        <w:t>Chilamokha</w:t>
      </w:r>
      <w:proofErr w:type="spellEnd"/>
      <w:r w:rsidRPr="00C865D7">
        <w:rPr>
          <w:sz w:val="22"/>
          <w:szCs w:val="22"/>
        </w:rPr>
        <w:t xml:space="preserve">, Y. </w:t>
      </w:r>
      <w:r>
        <w:rPr>
          <w:sz w:val="22"/>
          <w:szCs w:val="22"/>
          <w:lang w:val="id-ID"/>
        </w:rPr>
        <w:t>(</w:t>
      </w:r>
      <w:r w:rsidRPr="00C865D7">
        <w:rPr>
          <w:sz w:val="22"/>
          <w:szCs w:val="22"/>
        </w:rPr>
        <w:t>2010</w:t>
      </w:r>
      <w:r>
        <w:rPr>
          <w:sz w:val="22"/>
          <w:szCs w:val="22"/>
          <w:lang w:val="id-ID"/>
        </w:rPr>
        <w:t>)</w:t>
      </w:r>
      <w:r w:rsidRPr="00C865D7">
        <w:rPr>
          <w:sz w:val="22"/>
          <w:szCs w:val="22"/>
        </w:rPr>
        <w:t xml:space="preserve">  </w:t>
      </w:r>
      <w:proofErr w:type="spellStart"/>
      <w:r w:rsidRPr="00C865D7">
        <w:rPr>
          <w:i/>
          <w:sz w:val="22"/>
          <w:szCs w:val="22"/>
        </w:rPr>
        <w:t>Electyrolytes</w:t>
      </w:r>
      <w:proofErr w:type="spellEnd"/>
      <w:r w:rsidRPr="00C865D7">
        <w:rPr>
          <w:i/>
          <w:sz w:val="22"/>
          <w:szCs w:val="22"/>
        </w:rPr>
        <w:t xml:space="preserve"> Disturbance And Abnormal </w:t>
      </w:r>
      <w:proofErr w:type="spellStart"/>
      <w:r w:rsidRPr="00C865D7">
        <w:rPr>
          <w:i/>
          <w:sz w:val="22"/>
          <w:szCs w:val="22"/>
        </w:rPr>
        <w:t>Urin</w:t>
      </w:r>
      <w:proofErr w:type="spellEnd"/>
      <w:r w:rsidRPr="00C865D7">
        <w:rPr>
          <w:i/>
          <w:sz w:val="22"/>
          <w:szCs w:val="22"/>
        </w:rPr>
        <w:t xml:space="preserve"> Analysis In Children With Dengue Infection</w:t>
      </w:r>
      <w:r w:rsidRPr="00C865D7">
        <w:rPr>
          <w:sz w:val="22"/>
          <w:szCs w:val="22"/>
        </w:rPr>
        <w:t>. Southeast Asian Journal Of Tropical Medicine And Public Health</w:t>
      </w:r>
      <w:proofErr w:type="gramStart"/>
      <w:r w:rsidRPr="00C865D7">
        <w:rPr>
          <w:sz w:val="22"/>
          <w:szCs w:val="22"/>
        </w:rPr>
        <w:t>;41:72</w:t>
      </w:r>
      <w:proofErr w:type="gramEnd"/>
      <w:r w:rsidRPr="00C865D7">
        <w:rPr>
          <w:sz w:val="22"/>
          <w:szCs w:val="22"/>
        </w:rPr>
        <w:t xml:space="preserve">-6 </w:t>
      </w:r>
    </w:p>
    <w:p w:rsidR="00C865D7" w:rsidRPr="00C865D7" w:rsidRDefault="00C865D7" w:rsidP="00C865D7">
      <w:pPr>
        <w:pStyle w:val="Default"/>
        <w:spacing w:line="276" w:lineRule="auto"/>
        <w:ind w:left="567" w:hanging="567"/>
        <w:jc w:val="both"/>
        <w:rPr>
          <w:sz w:val="22"/>
          <w:szCs w:val="22"/>
          <w:lang w:val="id-ID"/>
        </w:rPr>
      </w:pPr>
      <w:r w:rsidRPr="00C865D7">
        <w:rPr>
          <w:sz w:val="22"/>
          <w:szCs w:val="22"/>
          <w:lang w:val="id-ID"/>
        </w:rPr>
        <w:t xml:space="preserve">Nopianto H., (2012) </w:t>
      </w:r>
      <w:r w:rsidRPr="00C865D7">
        <w:rPr>
          <w:i/>
          <w:sz w:val="22"/>
          <w:szCs w:val="22"/>
          <w:lang w:val="id-ID"/>
        </w:rPr>
        <w:t xml:space="preserve">Faktor – faktor yang Berpengaruh Terhadap Lama rawat Inap Pada Pasien Demam Beradrah Dengue di RSUP Dr.Kariadi Semarang </w:t>
      </w:r>
      <w:r w:rsidRPr="00C865D7">
        <w:rPr>
          <w:sz w:val="22"/>
          <w:szCs w:val="22"/>
          <w:lang w:val="id-ID"/>
        </w:rPr>
        <w:t>(skripsi). Sari pediatri. 2011;8 (3):42-7.</w:t>
      </w:r>
    </w:p>
    <w:p w:rsidR="00C865D7" w:rsidRPr="00C865D7" w:rsidRDefault="00C865D7" w:rsidP="00C865D7">
      <w:pPr>
        <w:pStyle w:val="Default"/>
        <w:spacing w:line="276" w:lineRule="auto"/>
        <w:ind w:left="567" w:hanging="567"/>
        <w:jc w:val="both"/>
        <w:rPr>
          <w:sz w:val="22"/>
          <w:szCs w:val="22"/>
          <w:lang w:val="id-ID"/>
        </w:rPr>
      </w:pPr>
      <w:proofErr w:type="spellStart"/>
      <w:r w:rsidRPr="00C865D7">
        <w:rPr>
          <w:sz w:val="22"/>
          <w:szCs w:val="22"/>
        </w:rPr>
        <w:t>Nurminha</w:t>
      </w:r>
      <w:proofErr w:type="spellEnd"/>
      <w:r w:rsidRPr="00C865D7">
        <w:rPr>
          <w:sz w:val="22"/>
          <w:szCs w:val="22"/>
        </w:rPr>
        <w:t xml:space="preserve">, Mimi </w:t>
      </w:r>
      <w:proofErr w:type="spellStart"/>
      <w:r w:rsidRPr="00C865D7">
        <w:rPr>
          <w:sz w:val="22"/>
          <w:szCs w:val="22"/>
        </w:rPr>
        <w:t>Sugiarti</w:t>
      </w:r>
      <w:proofErr w:type="spellEnd"/>
      <w:r w:rsidRPr="00C865D7">
        <w:rPr>
          <w:sz w:val="22"/>
          <w:szCs w:val="22"/>
        </w:rPr>
        <w:t xml:space="preserve">, </w:t>
      </w:r>
      <w:proofErr w:type="spellStart"/>
      <w:r w:rsidRPr="00C865D7">
        <w:rPr>
          <w:sz w:val="22"/>
          <w:szCs w:val="22"/>
        </w:rPr>
        <w:t>Mahrifa</w:t>
      </w:r>
      <w:proofErr w:type="spellEnd"/>
      <w:r w:rsidRPr="00C865D7">
        <w:rPr>
          <w:sz w:val="22"/>
          <w:szCs w:val="22"/>
        </w:rPr>
        <w:t xml:space="preserve"> Gita </w:t>
      </w:r>
      <w:proofErr w:type="spellStart"/>
      <w:r w:rsidRPr="00C865D7">
        <w:rPr>
          <w:sz w:val="22"/>
          <w:szCs w:val="22"/>
        </w:rPr>
        <w:t>Aulia</w:t>
      </w:r>
      <w:proofErr w:type="spellEnd"/>
      <w:r w:rsidRPr="00C865D7">
        <w:rPr>
          <w:sz w:val="22"/>
          <w:szCs w:val="22"/>
        </w:rPr>
        <w:t xml:space="preserve">, </w:t>
      </w:r>
      <w:r>
        <w:rPr>
          <w:sz w:val="22"/>
          <w:szCs w:val="22"/>
          <w:lang w:val="id-ID"/>
        </w:rPr>
        <w:t>(</w:t>
      </w:r>
      <w:r w:rsidRPr="00C865D7">
        <w:rPr>
          <w:sz w:val="22"/>
          <w:szCs w:val="22"/>
        </w:rPr>
        <w:t>2018</w:t>
      </w:r>
      <w:r>
        <w:rPr>
          <w:sz w:val="22"/>
          <w:szCs w:val="22"/>
          <w:lang w:val="id-ID"/>
        </w:rPr>
        <w:t>)</w:t>
      </w:r>
      <w:r w:rsidRPr="00C865D7">
        <w:rPr>
          <w:sz w:val="22"/>
          <w:szCs w:val="22"/>
        </w:rPr>
        <w:t xml:space="preserve">  </w:t>
      </w:r>
      <w:proofErr w:type="spellStart"/>
      <w:r w:rsidRPr="00C865D7">
        <w:rPr>
          <w:i/>
          <w:sz w:val="22"/>
          <w:szCs w:val="22"/>
        </w:rPr>
        <w:t>Hubungan</w:t>
      </w:r>
      <w:proofErr w:type="spellEnd"/>
      <w:r w:rsidRPr="00C865D7">
        <w:rPr>
          <w:i/>
          <w:sz w:val="22"/>
          <w:szCs w:val="22"/>
        </w:rPr>
        <w:t xml:space="preserve"> </w:t>
      </w:r>
      <w:proofErr w:type="spellStart"/>
      <w:r w:rsidRPr="00C865D7">
        <w:rPr>
          <w:i/>
          <w:sz w:val="22"/>
          <w:szCs w:val="22"/>
        </w:rPr>
        <w:t>Derajat</w:t>
      </w:r>
      <w:proofErr w:type="spellEnd"/>
      <w:r w:rsidRPr="00C865D7">
        <w:rPr>
          <w:i/>
          <w:sz w:val="22"/>
          <w:szCs w:val="22"/>
        </w:rPr>
        <w:t xml:space="preserve"> </w:t>
      </w:r>
      <w:proofErr w:type="spellStart"/>
      <w:r w:rsidRPr="00C865D7">
        <w:rPr>
          <w:i/>
          <w:sz w:val="22"/>
          <w:szCs w:val="22"/>
        </w:rPr>
        <w:t>Keparahan</w:t>
      </w:r>
      <w:proofErr w:type="spellEnd"/>
      <w:r w:rsidRPr="00C865D7">
        <w:rPr>
          <w:i/>
          <w:sz w:val="22"/>
          <w:szCs w:val="22"/>
        </w:rPr>
        <w:t xml:space="preserve"> DBD </w:t>
      </w:r>
      <w:proofErr w:type="spellStart"/>
      <w:r w:rsidRPr="00C865D7">
        <w:rPr>
          <w:i/>
          <w:sz w:val="22"/>
          <w:szCs w:val="22"/>
        </w:rPr>
        <w:t>Dengan</w:t>
      </w:r>
      <w:proofErr w:type="spellEnd"/>
      <w:r w:rsidRPr="00C865D7">
        <w:rPr>
          <w:i/>
          <w:sz w:val="22"/>
          <w:szCs w:val="22"/>
        </w:rPr>
        <w:t xml:space="preserve"> Kadar Albumin </w:t>
      </w:r>
      <w:proofErr w:type="spellStart"/>
      <w:r w:rsidRPr="00C865D7">
        <w:rPr>
          <w:i/>
          <w:sz w:val="22"/>
          <w:szCs w:val="22"/>
        </w:rPr>
        <w:t>Pada</w:t>
      </w:r>
      <w:proofErr w:type="spellEnd"/>
      <w:r w:rsidRPr="00C865D7">
        <w:rPr>
          <w:i/>
          <w:sz w:val="22"/>
          <w:szCs w:val="22"/>
        </w:rPr>
        <w:t xml:space="preserve"> </w:t>
      </w:r>
      <w:proofErr w:type="spellStart"/>
      <w:r w:rsidRPr="00C865D7">
        <w:rPr>
          <w:i/>
          <w:sz w:val="22"/>
          <w:szCs w:val="22"/>
        </w:rPr>
        <w:t>Penderita</w:t>
      </w:r>
      <w:proofErr w:type="spellEnd"/>
      <w:r w:rsidRPr="00C865D7">
        <w:rPr>
          <w:i/>
          <w:sz w:val="22"/>
          <w:szCs w:val="22"/>
        </w:rPr>
        <w:t xml:space="preserve"> </w:t>
      </w:r>
      <w:proofErr w:type="spellStart"/>
      <w:r w:rsidRPr="00C865D7">
        <w:rPr>
          <w:i/>
          <w:sz w:val="22"/>
          <w:szCs w:val="22"/>
        </w:rPr>
        <w:t>Demam</w:t>
      </w:r>
      <w:proofErr w:type="spellEnd"/>
      <w:r w:rsidRPr="00C865D7">
        <w:rPr>
          <w:i/>
          <w:sz w:val="22"/>
          <w:szCs w:val="22"/>
        </w:rPr>
        <w:t xml:space="preserve"> </w:t>
      </w:r>
      <w:proofErr w:type="spellStart"/>
      <w:r w:rsidRPr="00C865D7">
        <w:rPr>
          <w:i/>
          <w:sz w:val="22"/>
          <w:szCs w:val="22"/>
        </w:rPr>
        <w:t>Berdarah</w:t>
      </w:r>
      <w:proofErr w:type="spellEnd"/>
      <w:r w:rsidRPr="00C865D7">
        <w:rPr>
          <w:i/>
          <w:sz w:val="22"/>
          <w:szCs w:val="22"/>
        </w:rPr>
        <w:t xml:space="preserve"> Dengue Di RSUD </w:t>
      </w:r>
      <w:proofErr w:type="spellStart"/>
      <w:r w:rsidRPr="00C865D7">
        <w:rPr>
          <w:i/>
          <w:sz w:val="22"/>
          <w:szCs w:val="22"/>
        </w:rPr>
        <w:t>Dr.H</w:t>
      </w:r>
      <w:proofErr w:type="spellEnd"/>
      <w:r w:rsidRPr="00C865D7">
        <w:rPr>
          <w:i/>
          <w:sz w:val="22"/>
          <w:szCs w:val="22"/>
        </w:rPr>
        <w:t xml:space="preserve">. </w:t>
      </w:r>
      <w:proofErr w:type="spellStart"/>
      <w:r w:rsidRPr="00C865D7">
        <w:rPr>
          <w:i/>
          <w:sz w:val="22"/>
          <w:szCs w:val="22"/>
        </w:rPr>
        <w:t>Abduk</w:t>
      </w:r>
      <w:proofErr w:type="spellEnd"/>
      <w:r w:rsidRPr="00C865D7">
        <w:rPr>
          <w:i/>
          <w:sz w:val="22"/>
          <w:szCs w:val="22"/>
        </w:rPr>
        <w:t xml:space="preserve"> </w:t>
      </w:r>
      <w:proofErr w:type="spellStart"/>
      <w:r w:rsidRPr="00C865D7">
        <w:rPr>
          <w:i/>
          <w:sz w:val="22"/>
          <w:szCs w:val="22"/>
        </w:rPr>
        <w:t>Moeloek</w:t>
      </w:r>
      <w:proofErr w:type="spellEnd"/>
      <w:r w:rsidRPr="00C865D7">
        <w:rPr>
          <w:i/>
          <w:sz w:val="22"/>
          <w:szCs w:val="22"/>
        </w:rPr>
        <w:t xml:space="preserve">  </w:t>
      </w:r>
      <w:proofErr w:type="spellStart"/>
      <w:r w:rsidRPr="00C865D7">
        <w:rPr>
          <w:i/>
          <w:sz w:val="22"/>
          <w:szCs w:val="22"/>
        </w:rPr>
        <w:t>Provinsi</w:t>
      </w:r>
      <w:proofErr w:type="spellEnd"/>
      <w:r w:rsidRPr="00C865D7">
        <w:rPr>
          <w:i/>
          <w:sz w:val="22"/>
          <w:szCs w:val="22"/>
        </w:rPr>
        <w:t xml:space="preserve"> Lampung</w:t>
      </w:r>
    </w:p>
    <w:p w:rsidR="00C865D7" w:rsidRPr="00C865D7" w:rsidRDefault="00C865D7" w:rsidP="00C865D7">
      <w:pPr>
        <w:pStyle w:val="Default"/>
        <w:spacing w:line="276" w:lineRule="auto"/>
        <w:ind w:left="567" w:hanging="567"/>
        <w:jc w:val="both"/>
        <w:rPr>
          <w:sz w:val="22"/>
          <w:szCs w:val="22"/>
        </w:rPr>
      </w:pPr>
      <w:proofErr w:type="spellStart"/>
      <w:r w:rsidRPr="00C865D7">
        <w:rPr>
          <w:sz w:val="22"/>
          <w:szCs w:val="22"/>
        </w:rPr>
        <w:t>Ryaha</w:t>
      </w:r>
      <w:proofErr w:type="spellEnd"/>
      <w:r w:rsidRPr="00C865D7">
        <w:rPr>
          <w:sz w:val="22"/>
          <w:szCs w:val="22"/>
        </w:rPr>
        <w:t xml:space="preserve">, N.A., </w:t>
      </w:r>
      <w:proofErr w:type="spellStart"/>
      <w:r w:rsidRPr="00C865D7">
        <w:rPr>
          <w:sz w:val="22"/>
          <w:szCs w:val="22"/>
        </w:rPr>
        <w:t>Rauf</w:t>
      </w:r>
      <w:proofErr w:type="spellEnd"/>
      <w:r w:rsidRPr="00C865D7">
        <w:rPr>
          <w:sz w:val="22"/>
          <w:szCs w:val="22"/>
        </w:rPr>
        <w:t xml:space="preserve">, S., </w:t>
      </w:r>
      <w:proofErr w:type="spellStart"/>
      <w:r w:rsidRPr="00C865D7">
        <w:rPr>
          <w:sz w:val="22"/>
          <w:szCs w:val="22"/>
        </w:rPr>
        <w:t>Daud</w:t>
      </w:r>
      <w:proofErr w:type="spellEnd"/>
      <w:r w:rsidRPr="00C865D7">
        <w:rPr>
          <w:sz w:val="22"/>
          <w:szCs w:val="22"/>
        </w:rPr>
        <w:t xml:space="preserve">, D. </w:t>
      </w:r>
      <w:r>
        <w:rPr>
          <w:sz w:val="22"/>
          <w:szCs w:val="22"/>
          <w:lang w:val="id-ID"/>
        </w:rPr>
        <w:t>(</w:t>
      </w:r>
      <w:r>
        <w:rPr>
          <w:sz w:val="22"/>
          <w:szCs w:val="22"/>
        </w:rPr>
        <w:t>2014</w:t>
      </w:r>
      <w:r>
        <w:rPr>
          <w:sz w:val="22"/>
          <w:szCs w:val="22"/>
          <w:lang w:val="id-ID"/>
        </w:rPr>
        <w:t>)</w:t>
      </w:r>
      <w:r w:rsidRPr="00C865D7">
        <w:rPr>
          <w:sz w:val="22"/>
          <w:szCs w:val="22"/>
        </w:rPr>
        <w:t xml:space="preserve"> </w:t>
      </w:r>
      <w:proofErr w:type="spellStart"/>
      <w:r w:rsidRPr="00C865D7">
        <w:rPr>
          <w:i/>
          <w:sz w:val="22"/>
          <w:szCs w:val="22"/>
        </w:rPr>
        <w:t>Gangguan</w:t>
      </w:r>
      <w:proofErr w:type="spellEnd"/>
      <w:r w:rsidRPr="00C865D7">
        <w:rPr>
          <w:i/>
          <w:sz w:val="22"/>
          <w:szCs w:val="22"/>
        </w:rPr>
        <w:t xml:space="preserve"> </w:t>
      </w:r>
      <w:proofErr w:type="spellStart"/>
      <w:r w:rsidRPr="00C865D7">
        <w:rPr>
          <w:i/>
          <w:sz w:val="22"/>
          <w:szCs w:val="22"/>
        </w:rPr>
        <w:t>Ginjal</w:t>
      </w:r>
      <w:proofErr w:type="spellEnd"/>
      <w:r w:rsidRPr="00C865D7">
        <w:rPr>
          <w:i/>
          <w:sz w:val="22"/>
          <w:szCs w:val="22"/>
        </w:rPr>
        <w:t xml:space="preserve"> </w:t>
      </w:r>
      <w:proofErr w:type="spellStart"/>
      <w:r w:rsidRPr="00C865D7">
        <w:rPr>
          <w:i/>
          <w:sz w:val="22"/>
          <w:szCs w:val="22"/>
        </w:rPr>
        <w:t>Akut</w:t>
      </w:r>
      <w:proofErr w:type="spellEnd"/>
      <w:r w:rsidRPr="00C865D7">
        <w:rPr>
          <w:i/>
          <w:sz w:val="22"/>
          <w:szCs w:val="22"/>
        </w:rPr>
        <w:t xml:space="preserve"> </w:t>
      </w:r>
      <w:proofErr w:type="spellStart"/>
      <w:r w:rsidRPr="00C865D7">
        <w:rPr>
          <w:i/>
          <w:sz w:val="22"/>
          <w:szCs w:val="22"/>
        </w:rPr>
        <w:t>Pada</w:t>
      </w:r>
      <w:proofErr w:type="spellEnd"/>
      <w:r w:rsidRPr="00C865D7">
        <w:rPr>
          <w:i/>
          <w:sz w:val="22"/>
          <w:szCs w:val="22"/>
        </w:rPr>
        <w:t xml:space="preserve"> </w:t>
      </w:r>
      <w:proofErr w:type="spellStart"/>
      <w:r w:rsidRPr="00C865D7">
        <w:rPr>
          <w:i/>
          <w:sz w:val="22"/>
          <w:szCs w:val="22"/>
        </w:rPr>
        <w:t>Demam</w:t>
      </w:r>
      <w:proofErr w:type="spellEnd"/>
      <w:r w:rsidRPr="00C865D7">
        <w:rPr>
          <w:i/>
          <w:sz w:val="22"/>
          <w:szCs w:val="22"/>
        </w:rPr>
        <w:t xml:space="preserve"> </w:t>
      </w:r>
      <w:proofErr w:type="spellStart"/>
      <w:r w:rsidRPr="00C865D7">
        <w:rPr>
          <w:i/>
          <w:sz w:val="22"/>
          <w:szCs w:val="22"/>
        </w:rPr>
        <w:t>Berdarah</w:t>
      </w:r>
      <w:proofErr w:type="spellEnd"/>
      <w:r w:rsidRPr="00C865D7">
        <w:rPr>
          <w:i/>
          <w:sz w:val="22"/>
          <w:szCs w:val="22"/>
        </w:rPr>
        <w:t xml:space="preserve"> Dengue</w:t>
      </w:r>
      <w:r w:rsidRPr="00C865D7">
        <w:rPr>
          <w:sz w:val="22"/>
          <w:szCs w:val="22"/>
        </w:rPr>
        <w:t xml:space="preserve">, Sari </w:t>
      </w:r>
      <w:proofErr w:type="spellStart"/>
      <w:r w:rsidRPr="00C865D7">
        <w:rPr>
          <w:sz w:val="22"/>
          <w:szCs w:val="22"/>
        </w:rPr>
        <w:t>Pediatri</w:t>
      </w:r>
      <w:proofErr w:type="spellEnd"/>
      <w:r w:rsidRPr="00C865D7">
        <w:rPr>
          <w:sz w:val="22"/>
          <w:szCs w:val="22"/>
        </w:rPr>
        <w:t>; 15(5): 307-12</w:t>
      </w:r>
    </w:p>
    <w:p w:rsidR="00C865D7" w:rsidRPr="00C865D7" w:rsidRDefault="00C865D7" w:rsidP="00C865D7">
      <w:pPr>
        <w:pStyle w:val="Default"/>
        <w:spacing w:line="276" w:lineRule="auto"/>
        <w:ind w:left="567" w:hanging="567"/>
        <w:jc w:val="both"/>
        <w:rPr>
          <w:sz w:val="22"/>
          <w:szCs w:val="22"/>
          <w:lang w:val="id-ID"/>
        </w:rPr>
      </w:pPr>
      <w:r>
        <w:rPr>
          <w:sz w:val="22"/>
          <w:szCs w:val="22"/>
          <w:lang w:val="id-ID"/>
        </w:rPr>
        <w:t>Suroso,  Chrishantoro T. (2010)</w:t>
      </w:r>
      <w:r w:rsidRPr="00C865D7">
        <w:rPr>
          <w:sz w:val="22"/>
          <w:szCs w:val="22"/>
          <w:lang w:val="id-ID"/>
        </w:rPr>
        <w:t xml:space="preserve">. </w:t>
      </w:r>
      <w:r w:rsidRPr="00C865D7">
        <w:rPr>
          <w:i/>
          <w:sz w:val="22"/>
          <w:szCs w:val="22"/>
          <w:lang w:val="id-ID"/>
        </w:rPr>
        <w:t>Kombinas Sinergis Deteksi Dengue Aktif dan Prognosis Dengue Shock Sindrome</w:t>
      </w:r>
      <w:r w:rsidRPr="00C865D7">
        <w:rPr>
          <w:sz w:val="22"/>
          <w:szCs w:val="22"/>
          <w:lang w:val="id-ID"/>
        </w:rPr>
        <w:t>, Jakarta:PT. Pasific Biotekindo Intralab:2004. H 3 – 4</w:t>
      </w:r>
    </w:p>
    <w:p w:rsidR="00C865D7" w:rsidRPr="00C865D7" w:rsidRDefault="00C865D7" w:rsidP="00C865D7">
      <w:pPr>
        <w:pStyle w:val="Default"/>
        <w:spacing w:line="276" w:lineRule="auto"/>
        <w:ind w:left="567" w:hanging="567"/>
        <w:jc w:val="both"/>
        <w:rPr>
          <w:sz w:val="22"/>
          <w:szCs w:val="22"/>
          <w:lang w:val="id-ID"/>
        </w:rPr>
      </w:pPr>
      <w:r w:rsidRPr="00C865D7">
        <w:rPr>
          <w:sz w:val="22"/>
          <w:szCs w:val="22"/>
          <w:lang w:val="id-ID"/>
        </w:rPr>
        <w:t xml:space="preserve">Sutedjo AY. </w:t>
      </w:r>
      <w:r w:rsidRPr="00C865D7">
        <w:rPr>
          <w:i/>
          <w:sz w:val="22"/>
          <w:szCs w:val="22"/>
          <w:lang w:val="id-ID"/>
        </w:rPr>
        <w:t>Mengenal Penyakit Melalui Hasil Pemeriksaan Laboratorium.</w:t>
      </w:r>
      <w:r w:rsidRPr="00C865D7">
        <w:rPr>
          <w:sz w:val="22"/>
          <w:szCs w:val="22"/>
          <w:lang w:val="id-ID"/>
        </w:rPr>
        <w:t xml:space="preserve"> Yogyakarta: Amara Books; </w:t>
      </w:r>
      <w:r>
        <w:rPr>
          <w:sz w:val="22"/>
          <w:szCs w:val="22"/>
          <w:lang w:val="id-ID"/>
        </w:rPr>
        <w:t>(</w:t>
      </w:r>
      <w:r w:rsidRPr="00C865D7">
        <w:rPr>
          <w:sz w:val="22"/>
          <w:szCs w:val="22"/>
          <w:lang w:val="id-ID"/>
        </w:rPr>
        <w:t>2007</w:t>
      </w:r>
      <w:r>
        <w:rPr>
          <w:sz w:val="22"/>
          <w:szCs w:val="22"/>
          <w:lang w:val="id-ID"/>
        </w:rPr>
        <w:t>)</w:t>
      </w:r>
      <w:r w:rsidRPr="00C865D7">
        <w:rPr>
          <w:sz w:val="22"/>
          <w:szCs w:val="22"/>
          <w:lang w:val="id-ID"/>
        </w:rPr>
        <w:t>. Hlm.27-28</w:t>
      </w:r>
    </w:p>
    <w:p w:rsidR="00C865D7" w:rsidRPr="00C865D7" w:rsidRDefault="00C865D7" w:rsidP="00C865D7">
      <w:pPr>
        <w:pStyle w:val="Default"/>
        <w:spacing w:line="276" w:lineRule="auto"/>
        <w:ind w:left="567" w:hanging="567"/>
        <w:jc w:val="both"/>
        <w:rPr>
          <w:sz w:val="22"/>
          <w:szCs w:val="22"/>
          <w:lang w:val="id-ID"/>
        </w:rPr>
      </w:pPr>
      <w:r w:rsidRPr="00C865D7">
        <w:rPr>
          <w:sz w:val="22"/>
          <w:szCs w:val="22"/>
          <w:lang w:val="id-ID"/>
        </w:rPr>
        <w:t xml:space="preserve">Widoyono. </w:t>
      </w:r>
      <w:r>
        <w:rPr>
          <w:sz w:val="22"/>
          <w:szCs w:val="22"/>
          <w:lang w:val="id-ID"/>
        </w:rPr>
        <w:t>(</w:t>
      </w:r>
      <w:r w:rsidRPr="00C865D7">
        <w:rPr>
          <w:sz w:val="22"/>
          <w:szCs w:val="22"/>
          <w:lang w:val="id-ID"/>
        </w:rPr>
        <w:t>2007</w:t>
      </w:r>
      <w:r>
        <w:rPr>
          <w:sz w:val="22"/>
          <w:szCs w:val="22"/>
          <w:lang w:val="id-ID"/>
        </w:rPr>
        <w:t>)</w:t>
      </w:r>
      <w:r w:rsidRPr="00C865D7">
        <w:rPr>
          <w:sz w:val="22"/>
          <w:szCs w:val="22"/>
          <w:lang w:val="id-ID"/>
        </w:rPr>
        <w:t xml:space="preserve">. </w:t>
      </w:r>
      <w:r w:rsidRPr="00C865D7">
        <w:rPr>
          <w:i/>
          <w:sz w:val="22"/>
          <w:szCs w:val="22"/>
          <w:lang w:val="id-ID"/>
        </w:rPr>
        <w:t>Penyakit Tropis, Epidemiologi, Penularan, Pencegahan dan Pemberantasan</w:t>
      </w:r>
      <w:r w:rsidRPr="00C865D7">
        <w:rPr>
          <w:sz w:val="22"/>
          <w:szCs w:val="22"/>
          <w:lang w:val="id-ID"/>
        </w:rPr>
        <w:t>. Jakarta: Erlangga. 178 halaman</w:t>
      </w:r>
    </w:p>
    <w:p w:rsidR="00C865D7" w:rsidRPr="00C865D7" w:rsidRDefault="00C865D7" w:rsidP="00C865D7">
      <w:pPr>
        <w:pStyle w:val="Default"/>
        <w:spacing w:line="276" w:lineRule="auto"/>
        <w:ind w:left="567" w:hanging="567"/>
        <w:jc w:val="both"/>
        <w:rPr>
          <w:sz w:val="22"/>
          <w:szCs w:val="22"/>
          <w:lang w:val="id-ID"/>
        </w:rPr>
      </w:pPr>
      <w:r w:rsidRPr="00C865D7">
        <w:rPr>
          <w:sz w:val="22"/>
          <w:szCs w:val="22"/>
          <w:lang w:val="id-ID"/>
        </w:rPr>
        <w:t xml:space="preserve">Wardhy Arief Hidayat, Rismawati Yaswir,Aria Widya Murni. (2017) </w:t>
      </w:r>
      <w:r w:rsidRPr="00C865D7">
        <w:rPr>
          <w:i/>
          <w:sz w:val="22"/>
          <w:szCs w:val="22"/>
          <w:lang w:val="id-ID"/>
        </w:rPr>
        <w:t>Hubungan Jumlah Trombosit Dengan Nilai Hematokrit Pada Penderita Demam Berdarah Dengue Dengan Manifestasi Perdarahan Spontan di RSUP Dr.M.Djamil</w:t>
      </w:r>
      <w:r w:rsidRPr="00C865D7">
        <w:rPr>
          <w:sz w:val="22"/>
          <w:szCs w:val="22"/>
          <w:lang w:val="id-ID"/>
        </w:rPr>
        <w:t xml:space="preserve"> Padang, Jurnal Kesehatan andalas 2017 </w:t>
      </w:r>
    </w:p>
    <w:p w:rsidR="00C865D7" w:rsidRPr="00C865D7" w:rsidRDefault="00C865D7" w:rsidP="00C865D7">
      <w:pPr>
        <w:pStyle w:val="Default"/>
        <w:spacing w:line="276" w:lineRule="auto"/>
        <w:ind w:left="567" w:hanging="567"/>
        <w:jc w:val="both"/>
        <w:rPr>
          <w:sz w:val="22"/>
          <w:szCs w:val="22"/>
          <w:lang w:val="id-ID"/>
        </w:rPr>
      </w:pPr>
      <w:r w:rsidRPr="00C865D7">
        <w:rPr>
          <w:sz w:val="22"/>
          <w:szCs w:val="22"/>
          <w:lang w:val="id-ID"/>
        </w:rPr>
        <w:t xml:space="preserve">Wibowo K., mohammad J., Ida SL., Sri M.,(2011) </w:t>
      </w:r>
      <w:r w:rsidRPr="00C865D7">
        <w:rPr>
          <w:i/>
          <w:sz w:val="22"/>
          <w:szCs w:val="22"/>
          <w:lang w:val="id-ID"/>
        </w:rPr>
        <w:t xml:space="preserve">Pengaruh Transfusi Trombosit Terhadap Terjadinya Perdarahan Masif </w:t>
      </w:r>
      <w:r w:rsidRPr="00C865D7">
        <w:rPr>
          <w:i/>
          <w:sz w:val="22"/>
          <w:szCs w:val="22"/>
          <w:lang w:val="id-ID"/>
        </w:rPr>
        <w:lastRenderedPageBreak/>
        <w:t>Pada Demam Berdarah Dengue.</w:t>
      </w:r>
      <w:r w:rsidRPr="00C865D7">
        <w:rPr>
          <w:sz w:val="22"/>
          <w:szCs w:val="22"/>
          <w:lang w:val="id-ID"/>
        </w:rPr>
        <w:t xml:space="preserve"> Sari Pediatri, 2011;12(6):404-8</w:t>
      </w:r>
    </w:p>
    <w:p w:rsidR="00C865D7" w:rsidRPr="00C865D7" w:rsidRDefault="00C865D7" w:rsidP="00C865D7">
      <w:pPr>
        <w:rPr>
          <w:rFonts w:ascii="Times New Roman" w:hAnsi="Times New Roman" w:cs="Times New Roman"/>
          <w:color w:val="000000"/>
          <w:sz w:val="22"/>
          <w:szCs w:val="22"/>
        </w:rPr>
      </w:pPr>
    </w:p>
    <w:p w:rsidR="00BF1323" w:rsidRPr="00C865D7" w:rsidRDefault="00BF1323" w:rsidP="00C865D7">
      <w:pPr>
        <w:pStyle w:val="NormalWeb"/>
        <w:widowControl/>
        <w:spacing w:before="0" w:beforeAutospacing="0" w:after="0" w:afterAutospacing="0"/>
        <w:ind w:firstLine="420"/>
        <w:jc w:val="both"/>
        <w:rPr>
          <w:sz w:val="22"/>
          <w:szCs w:val="22"/>
        </w:rPr>
      </w:pPr>
    </w:p>
    <w:sectPr w:rsidR="00BF1323" w:rsidRPr="00C865D7" w:rsidSect="008342BB">
      <w:pgSz w:w="11907" w:h="16839" w:code="9"/>
      <w:pgMar w:top="1134" w:right="1134" w:bottom="1134" w:left="1701" w:header="624" w:footer="624"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5F" w:rsidRDefault="005E5A5F" w:rsidP="008342BB">
      <w:r>
        <w:separator/>
      </w:r>
    </w:p>
  </w:endnote>
  <w:endnote w:type="continuationSeparator" w:id="0">
    <w:p w:rsidR="005E5A5F" w:rsidRDefault="005E5A5F" w:rsidP="0083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BB" w:rsidRPr="008342BB" w:rsidRDefault="005E5A5F" w:rsidP="008342BB">
    <w:pPr>
      <w:pStyle w:val="Footer"/>
      <w:tabs>
        <w:tab w:val="clear" w:pos="9360"/>
        <w:tab w:val="right" w:pos="9072"/>
      </w:tabs>
      <w:rPr>
        <w:rFonts w:ascii="Times New Roman" w:hAnsi="Times New Roman" w:cs="Times New Roman"/>
        <w:sz w:val="16"/>
        <w:szCs w:val="16"/>
      </w:rPr>
    </w:pPr>
    <w:sdt>
      <w:sdtPr>
        <w:rPr>
          <w:rFonts w:ascii="Times New Roman" w:hAnsi="Times New Roman" w:cs="Times New Roman"/>
          <w:sz w:val="16"/>
          <w:szCs w:val="16"/>
        </w:rPr>
        <w:id w:val="7220263"/>
        <w:docPartObj>
          <w:docPartGallery w:val="Page Numbers (Bottom of Page)"/>
          <w:docPartUnique/>
        </w:docPartObj>
      </w:sdtPr>
      <w:sdtEndPr/>
      <w:sdtContent>
        <w:r w:rsidR="008342BB" w:rsidRPr="008342BB">
          <w:rPr>
            <w:rFonts w:ascii="Times New Roman" w:hAnsi="Times New Roman" w:cs="Times New Roman"/>
            <w:sz w:val="16"/>
            <w:szCs w:val="16"/>
          </w:rPr>
          <w:fldChar w:fldCharType="begin"/>
        </w:r>
        <w:r w:rsidR="008342BB" w:rsidRPr="008342BB">
          <w:rPr>
            <w:rFonts w:ascii="Times New Roman" w:hAnsi="Times New Roman" w:cs="Times New Roman"/>
            <w:sz w:val="16"/>
            <w:szCs w:val="16"/>
          </w:rPr>
          <w:instrText xml:space="preserve"> PAGE   \* MERGEFORMAT </w:instrText>
        </w:r>
        <w:r w:rsidR="008342BB" w:rsidRPr="008342BB">
          <w:rPr>
            <w:rFonts w:ascii="Times New Roman" w:hAnsi="Times New Roman" w:cs="Times New Roman"/>
            <w:sz w:val="16"/>
            <w:szCs w:val="16"/>
          </w:rPr>
          <w:fldChar w:fldCharType="separate"/>
        </w:r>
        <w:r w:rsidR="00C865D7">
          <w:rPr>
            <w:rFonts w:ascii="Times New Roman" w:hAnsi="Times New Roman" w:cs="Times New Roman"/>
            <w:noProof/>
            <w:sz w:val="16"/>
            <w:szCs w:val="16"/>
          </w:rPr>
          <w:t>8</w:t>
        </w:r>
        <w:r w:rsidR="008342BB" w:rsidRPr="008342BB">
          <w:rPr>
            <w:rFonts w:ascii="Times New Roman" w:hAnsi="Times New Roman" w:cs="Times New Roman"/>
            <w:sz w:val="16"/>
            <w:szCs w:val="16"/>
          </w:rPr>
          <w:fldChar w:fldCharType="end"/>
        </w:r>
      </w:sdtContent>
    </w:sdt>
    <w:r w:rsidR="008342BB" w:rsidRPr="008342BB">
      <w:rPr>
        <w:rFonts w:ascii="Times New Roman" w:hAnsi="Times New Roman" w:cs="Times New Roman"/>
        <w:b/>
        <w:sz w:val="16"/>
        <w:szCs w:val="16"/>
      </w:rPr>
      <w:t xml:space="preserve"> </w:t>
    </w:r>
    <w:r w:rsidR="008342BB" w:rsidRPr="008342BB">
      <w:rPr>
        <w:rFonts w:ascii="Times New Roman" w:hAnsi="Times New Roman" w:cs="Times New Roman"/>
        <w:b/>
        <w:sz w:val="16"/>
        <w:szCs w:val="16"/>
      </w:rPr>
      <w:tab/>
    </w:r>
    <w:r w:rsidR="008342BB" w:rsidRPr="008342BB">
      <w:rPr>
        <w:rFonts w:ascii="Times New Roman" w:hAnsi="Times New Roman" w:cs="Times New Roman"/>
        <w:b/>
        <w:sz w:val="16"/>
        <w:szCs w:val="16"/>
      </w:rPr>
      <w:tab/>
      <w:t>Jurnal Analis Kesehatan :</w:t>
    </w:r>
    <w:r w:rsidR="008342BB" w:rsidRPr="008342BB">
      <w:rPr>
        <w:rFonts w:ascii="Times New Roman" w:hAnsi="Times New Roman" w:cs="Times New Roman"/>
        <w:sz w:val="16"/>
        <w:szCs w:val="16"/>
      </w:rPr>
      <w:t xml:space="preserve"> Volume 8, Nomor 1, Juni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7220251"/>
      <w:docPartObj>
        <w:docPartGallery w:val="Page Numbers (Bottom of Page)"/>
        <w:docPartUnique/>
      </w:docPartObj>
    </w:sdtPr>
    <w:sdtEndPr/>
    <w:sdtContent>
      <w:p w:rsidR="008342BB" w:rsidRPr="008342BB" w:rsidRDefault="008342BB" w:rsidP="008342BB">
        <w:pPr>
          <w:pStyle w:val="Footer"/>
          <w:tabs>
            <w:tab w:val="clear" w:pos="9360"/>
            <w:tab w:val="right" w:pos="9072"/>
          </w:tabs>
          <w:jc w:val="right"/>
          <w:rPr>
            <w:rFonts w:ascii="Times New Roman" w:hAnsi="Times New Roman" w:cs="Times New Roman"/>
            <w:sz w:val="16"/>
            <w:szCs w:val="16"/>
          </w:rPr>
        </w:pPr>
        <w:r w:rsidRPr="008342BB">
          <w:rPr>
            <w:rFonts w:ascii="Times New Roman" w:hAnsi="Times New Roman" w:cs="Times New Roman"/>
            <w:b/>
            <w:sz w:val="16"/>
            <w:szCs w:val="16"/>
          </w:rPr>
          <w:t xml:space="preserve">Jurnal </w:t>
        </w:r>
        <w:r w:rsidRPr="008342BB">
          <w:rPr>
            <w:rFonts w:ascii="Times New Roman" w:hAnsi="Times New Roman" w:cs="Times New Roman"/>
            <w:b/>
            <w:sz w:val="16"/>
            <w:szCs w:val="16"/>
          </w:rPr>
          <w:t>Analis Kesehatan :</w:t>
        </w:r>
        <w:r w:rsidRPr="008342BB">
          <w:rPr>
            <w:rFonts w:ascii="Times New Roman" w:hAnsi="Times New Roman" w:cs="Times New Roman"/>
            <w:sz w:val="16"/>
            <w:szCs w:val="16"/>
          </w:rPr>
          <w:t xml:space="preserve"> Volume 8, Nomor 1, Juni 2019</w:t>
        </w:r>
        <w:r w:rsidRPr="008342BB">
          <w:rPr>
            <w:rFonts w:ascii="Times New Roman" w:hAnsi="Times New Roman" w:cs="Times New Roman"/>
            <w:sz w:val="16"/>
            <w:szCs w:val="16"/>
          </w:rPr>
          <w:tab/>
        </w:r>
        <w:r w:rsidRPr="008342BB">
          <w:rPr>
            <w:rFonts w:ascii="Times New Roman" w:hAnsi="Times New Roman" w:cs="Times New Roman"/>
            <w:sz w:val="16"/>
            <w:szCs w:val="16"/>
          </w:rPr>
          <w:tab/>
        </w:r>
        <w:r w:rsidRPr="008342BB">
          <w:rPr>
            <w:rFonts w:ascii="Times New Roman" w:hAnsi="Times New Roman" w:cs="Times New Roman"/>
            <w:sz w:val="16"/>
            <w:szCs w:val="16"/>
          </w:rPr>
          <w:fldChar w:fldCharType="begin"/>
        </w:r>
        <w:r w:rsidRPr="008342BB">
          <w:rPr>
            <w:rFonts w:ascii="Times New Roman" w:hAnsi="Times New Roman" w:cs="Times New Roman"/>
            <w:sz w:val="16"/>
            <w:szCs w:val="16"/>
          </w:rPr>
          <w:instrText xml:space="preserve"> PAGE   \* MERGEFORMAT </w:instrText>
        </w:r>
        <w:r w:rsidRPr="008342BB">
          <w:rPr>
            <w:rFonts w:ascii="Times New Roman" w:hAnsi="Times New Roman" w:cs="Times New Roman"/>
            <w:sz w:val="16"/>
            <w:szCs w:val="16"/>
          </w:rPr>
          <w:fldChar w:fldCharType="separate"/>
        </w:r>
        <w:r w:rsidR="00C865D7">
          <w:rPr>
            <w:rFonts w:ascii="Times New Roman" w:hAnsi="Times New Roman" w:cs="Times New Roman"/>
            <w:noProof/>
            <w:sz w:val="16"/>
            <w:szCs w:val="16"/>
          </w:rPr>
          <w:t>7</w:t>
        </w:r>
        <w:r w:rsidRPr="008342BB">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5F" w:rsidRDefault="005E5A5F" w:rsidP="008342BB">
      <w:r>
        <w:separator/>
      </w:r>
    </w:p>
  </w:footnote>
  <w:footnote w:type="continuationSeparator" w:id="0">
    <w:p w:rsidR="005E5A5F" w:rsidRDefault="005E5A5F" w:rsidP="0083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533E"/>
    <w:rsid w:val="001C6AB6"/>
    <w:rsid w:val="001D2152"/>
    <w:rsid w:val="005E5A5F"/>
    <w:rsid w:val="007C036A"/>
    <w:rsid w:val="008342BB"/>
    <w:rsid w:val="00AD533E"/>
    <w:rsid w:val="00B842AE"/>
    <w:rsid w:val="00BF1323"/>
    <w:rsid w:val="00C8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3E"/>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33E"/>
    <w:rPr>
      <w:rFonts w:cs="Times New Roman"/>
      <w:color w:val="0000FF"/>
      <w:u w:val="single"/>
    </w:rPr>
  </w:style>
  <w:style w:type="character" w:customStyle="1" w:styleId="content">
    <w:name w:val="content"/>
    <w:basedOn w:val="DefaultParagraphFont"/>
    <w:rsid w:val="00AD533E"/>
  </w:style>
  <w:style w:type="paragraph" w:styleId="ListParagraph">
    <w:name w:val="List Paragraph"/>
    <w:aliases w:val="DA List Paragraph"/>
    <w:basedOn w:val="Normal"/>
    <w:uiPriority w:val="34"/>
    <w:qFormat/>
    <w:rsid w:val="00AD533E"/>
    <w:pPr>
      <w:ind w:left="720"/>
    </w:pPr>
    <w:rPr>
      <w:rFonts w:eastAsia="Times New Roman" w:cs="Calibri"/>
      <w:sz w:val="24"/>
      <w:szCs w:val="24"/>
    </w:rPr>
  </w:style>
  <w:style w:type="paragraph" w:customStyle="1" w:styleId="JRPMBody">
    <w:name w:val="JRPM_Body"/>
    <w:basedOn w:val="Normal"/>
    <w:qFormat/>
    <w:rsid w:val="00AD533E"/>
    <w:pPr>
      <w:ind w:firstLine="567"/>
      <w:jc w:val="both"/>
    </w:pPr>
    <w:rPr>
      <w:rFonts w:ascii="Times New Roman" w:eastAsia="Times New Roman" w:hAnsi="Times New Roman" w:cs="Times New Roman"/>
      <w:sz w:val="22"/>
      <w:szCs w:val="24"/>
      <w:lang w:eastAsia="en-US"/>
    </w:rPr>
  </w:style>
  <w:style w:type="paragraph" w:styleId="NormalWeb">
    <w:name w:val="Normal (Web)"/>
    <w:basedOn w:val="Normal"/>
    <w:uiPriority w:val="99"/>
    <w:rsid w:val="00AD533E"/>
    <w:pPr>
      <w:widowControl w:val="0"/>
      <w:spacing w:before="100" w:beforeAutospacing="1" w:after="100" w:afterAutospacing="1"/>
    </w:pPr>
    <w:rPr>
      <w:rFonts w:ascii="Times New Roman" w:eastAsia="Times New Roman" w:hAnsi="Times New Roman" w:cs="Times New Roman"/>
      <w:kern w:val="2"/>
      <w:sz w:val="24"/>
      <w:szCs w:val="24"/>
      <w:lang w:val="en-US" w:eastAsia="zh-CN"/>
    </w:rPr>
  </w:style>
  <w:style w:type="paragraph" w:customStyle="1" w:styleId="p21">
    <w:name w:val="p21"/>
    <w:rsid w:val="00AD533E"/>
    <w:pPr>
      <w:spacing w:after="0" w:line="273" w:lineRule="auto"/>
    </w:pPr>
    <w:rPr>
      <w:rFonts w:ascii="Calibri" w:eastAsia="SimSun" w:hAnsi="Calibri" w:cs="Calibri" w:hint="eastAsia"/>
      <w:sz w:val="24"/>
      <w:szCs w:val="24"/>
      <w:lang w:eastAsia="zh-CN"/>
    </w:rPr>
  </w:style>
  <w:style w:type="paragraph" w:customStyle="1" w:styleId="Default">
    <w:name w:val="Default"/>
    <w:rsid w:val="00AD533E"/>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Emphasis">
    <w:name w:val="Emphasis"/>
    <w:basedOn w:val="DefaultParagraphFont"/>
    <w:uiPriority w:val="20"/>
    <w:qFormat/>
    <w:rsid w:val="00AD533E"/>
    <w:rPr>
      <w:i/>
      <w:iCs/>
    </w:rPr>
  </w:style>
  <w:style w:type="paragraph" w:styleId="NoSpacing">
    <w:name w:val="No Spacing"/>
    <w:link w:val="NoSpacingChar"/>
    <w:uiPriority w:val="1"/>
    <w:qFormat/>
    <w:rsid w:val="00AD533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AD533E"/>
    <w:rPr>
      <w:rFonts w:ascii="Calibri" w:eastAsia="Calibri" w:hAnsi="Calibri" w:cs="Times New Roman"/>
    </w:rPr>
  </w:style>
  <w:style w:type="paragraph" w:styleId="BalloonText">
    <w:name w:val="Balloon Text"/>
    <w:basedOn w:val="Normal"/>
    <w:link w:val="BalloonTextChar"/>
    <w:uiPriority w:val="99"/>
    <w:semiHidden/>
    <w:unhideWhenUsed/>
    <w:rsid w:val="00AD533E"/>
    <w:rPr>
      <w:rFonts w:ascii="Tahoma" w:hAnsi="Tahoma" w:cs="Tahoma"/>
      <w:sz w:val="16"/>
      <w:szCs w:val="16"/>
    </w:rPr>
  </w:style>
  <w:style w:type="character" w:customStyle="1" w:styleId="BalloonTextChar">
    <w:name w:val="Balloon Text Char"/>
    <w:basedOn w:val="DefaultParagraphFont"/>
    <w:link w:val="BalloonText"/>
    <w:uiPriority w:val="99"/>
    <w:semiHidden/>
    <w:rsid w:val="00AD533E"/>
    <w:rPr>
      <w:rFonts w:ascii="Tahoma" w:eastAsia="Calibri" w:hAnsi="Tahoma" w:cs="Tahoma"/>
      <w:sz w:val="16"/>
      <w:szCs w:val="16"/>
      <w:lang w:val="id-ID" w:eastAsia="id-ID"/>
    </w:rPr>
  </w:style>
  <w:style w:type="paragraph" w:styleId="Header">
    <w:name w:val="header"/>
    <w:basedOn w:val="Normal"/>
    <w:link w:val="HeaderChar"/>
    <w:uiPriority w:val="99"/>
    <w:unhideWhenUsed/>
    <w:rsid w:val="008342BB"/>
    <w:pPr>
      <w:tabs>
        <w:tab w:val="center" w:pos="4680"/>
        <w:tab w:val="right" w:pos="9360"/>
      </w:tabs>
    </w:pPr>
  </w:style>
  <w:style w:type="character" w:customStyle="1" w:styleId="HeaderChar">
    <w:name w:val="Header Char"/>
    <w:basedOn w:val="DefaultParagraphFont"/>
    <w:link w:val="Header"/>
    <w:uiPriority w:val="99"/>
    <w:rsid w:val="008342BB"/>
    <w:rPr>
      <w:rFonts w:ascii="Calibri" w:eastAsia="Calibri" w:hAnsi="Calibri" w:cs="Arial"/>
      <w:sz w:val="20"/>
      <w:szCs w:val="20"/>
      <w:lang w:val="id-ID" w:eastAsia="id-ID"/>
    </w:rPr>
  </w:style>
  <w:style w:type="paragraph" w:styleId="Footer">
    <w:name w:val="footer"/>
    <w:basedOn w:val="Normal"/>
    <w:link w:val="FooterChar"/>
    <w:uiPriority w:val="99"/>
    <w:unhideWhenUsed/>
    <w:rsid w:val="008342BB"/>
    <w:pPr>
      <w:tabs>
        <w:tab w:val="center" w:pos="4680"/>
        <w:tab w:val="right" w:pos="9360"/>
      </w:tabs>
    </w:pPr>
  </w:style>
  <w:style w:type="character" w:customStyle="1" w:styleId="FooterChar">
    <w:name w:val="Footer Char"/>
    <w:basedOn w:val="DefaultParagraphFont"/>
    <w:link w:val="Footer"/>
    <w:uiPriority w:val="99"/>
    <w:rsid w:val="008342BB"/>
    <w:rPr>
      <w:rFonts w:ascii="Calibri" w:eastAsia="Calibri" w:hAnsi="Calibri" w:cs="Arial"/>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atuntun@poltekkes-tjk.ac.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DELL</cp:lastModifiedBy>
  <cp:revision>4</cp:revision>
  <dcterms:created xsi:type="dcterms:W3CDTF">2019-08-06T01:30:00Z</dcterms:created>
  <dcterms:modified xsi:type="dcterms:W3CDTF">2022-04-01T07:45:00Z</dcterms:modified>
</cp:coreProperties>
</file>